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B1" w:rsidRPr="004F2454" w:rsidRDefault="00B754B1" w:rsidP="00D6585B">
      <w:pPr>
        <w:spacing w:after="120"/>
        <w:jc w:val="both"/>
        <w:rPr>
          <w:rFonts w:eastAsia="Times New Roman" w:cs="Arial"/>
          <w:b/>
          <w:i/>
          <w:sz w:val="20"/>
        </w:rPr>
      </w:pPr>
    </w:p>
    <w:p w:rsidR="00B754B1" w:rsidRDefault="00B754B1" w:rsidP="00D6585B">
      <w:pPr>
        <w:spacing w:after="120"/>
        <w:jc w:val="both"/>
        <w:rPr>
          <w:rFonts w:eastAsia="Times New Roman" w:cs="Arial"/>
          <w:i/>
          <w:sz w:val="20"/>
        </w:rPr>
      </w:pPr>
    </w:p>
    <w:p w:rsidR="00A23D06" w:rsidRDefault="00A23D06" w:rsidP="00CB59F8">
      <w:pPr>
        <w:spacing w:after="120"/>
        <w:jc w:val="both"/>
        <w:rPr>
          <w:rFonts w:eastAsia="Times New Roman" w:cs="Arial"/>
          <w:noProof/>
          <w:sz w:val="20"/>
          <w:lang w:eastAsia="ru-RU"/>
        </w:rPr>
      </w:pPr>
    </w:p>
    <w:p w:rsidR="00A23D06" w:rsidRDefault="00A23D06" w:rsidP="00CB59F8">
      <w:pPr>
        <w:spacing w:after="120"/>
        <w:jc w:val="both"/>
        <w:rPr>
          <w:rFonts w:eastAsia="Times New Roman" w:cs="Arial"/>
          <w:noProof/>
          <w:sz w:val="20"/>
          <w:lang w:eastAsia="ru-RU"/>
        </w:rPr>
      </w:pPr>
    </w:p>
    <w:p w:rsidR="00CB59F8" w:rsidRPr="007E5283" w:rsidRDefault="005237C7" w:rsidP="007E5283">
      <w:pPr>
        <w:spacing w:after="120"/>
        <w:rPr>
          <w:rFonts w:eastAsia="Times New Roman" w:cs="Arial"/>
          <w:noProof/>
          <w:sz w:val="18"/>
          <w:szCs w:val="18"/>
          <w:lang w:eastAsia="ru-RU"/>
        </w:rPr>
      </w:pPr>
      <w:r w:rsidRPr="007E5283">
        <w:rPr>
          <w:rFonts w:eastAsia="Arial,Times New Roman" w:cs="Arial"/>
          <w:noProof/>
          <w:sz w:val="18"/>
          <w:szCs w:val="18"/>
          <w:lang w:eastAsia="ru-RU"/>
        </w:rPr>
        <w:t>VOOLLEN TEKS is an Uzbek company that produces construction materials such as gypsum powder and gypsum plasterboards, which are used</w:t>
      </w:r>
      <w:r w:rsidR="004E1ECB">
        <w:rPr>
          <w:rFonts w:eastAsia="Arial,Times New Roman" w:cs="Arial"/>
          <w:noProof/>
          <w:sz w:val="18"/>
          <w:szCs w:val="18"/>
          <w:lang w:eastAsia="ru-RU"/>
        </w:rPr>
        <w:t xml:space="preserve"> in drywall and construction.  </w:t>
      </w:r>
      <w:r w:rsidRPr="007E5283">
        <w:rPr>
          <w:rFonts w:eastAsia="Arial,Times New Roman" w:cs="Arial"/>
          <w:noProof/>
          <w:sz w:val="18"/>
          <w:szCs w:val="18"/>
          <w:lang w:eastAsia="ru-RU"/>
        </w:rPr>
        <w:t>Alisher Abdul</w:t>
      </w:r>
      <w:r w:rsidR="00DB530E">
        <w:rPr>
          <w:rFonts w:eastAsia="Arial,Times New Roman" w:cs="Arial"/>
          <w:noProof/>
          <w:sz w:val="18"/>
          <w:szCs w:val="18"/>
          <w:lang w:eastAsia="ru-RU"/>
        </w:rPr>
        <w:t>l</w:t>
      </w:r>
      <w:r w:rsidRPr="007E5283">
        <w:rPr>
          <w:rFonts w:eastAsia="Arial,Times New Roman" w:cs="Arial"/>
          <w:noProof/>
          <w:sz w:val="18"/>
          <w:szCs w:val="18"/>
          <w:lang w:eastAsia="ru-RU"/>
        </w:rPr>
        <w:t>ajonov, founder of VOOLEN TEKS, had long wanted to expand his company's exports to Kazakhstan, but had been hindered by lack of business contacts with Kazakhstani importers. Mr. Abdu</w:t>
      </w:r>
      <w:r w:rsidR="00DB530E">
        <w:rPr>
          <w:rFonts w:eastAsia="Arial,Times New Roman" w:cs="Arial"/>
          <w:noProof/>
          <w:sz w:val="18"/>
          <w:szCs w:val="18"/>
          <w:lang w:eastAsia="ru-RU"/>
        </w:rPr>
        <w:t>l</w:t>
      </w:r>
      <w:r w:rsidRPr="007E5283">
        <w:rPr>
          <w:rFonts w:eastAsia="Arial,Times New Roman" w:cs="Arial"/>
          <w:noProof/>
          <w:sz w:val="18"/>
          <w:szCs w:val="18"/>
          <w:lang w:eastAsia="ru-RU"/>
        </w:rPr>
        <w:t xml:space="preserve">lajonov contacted the Tashkent Chamber of Commerce and Industry (CCI) and requested recommendations on how to enter and expand into new markets. As a partner of USAID’s Regional Economic Cooperation (REC) project, the CCI recommended that VOOLEN TEKS participate in USAID/REC’s initiatives and forums. </w:t>
      </w:r>
    </w:p>
    <w:p w:rsidR="007E5283" w:rsidRPr="007E5283" w:rsidRDefault="005237C7" w:rsidP="007E5283">
      <w:pPr>
        <w:spacing w:after="120"/>
        <w:rPr>
          <w:rFonts w:eastAsia="Arial,Times New Roman" w:cs="Arial"/>
          <w:noProof/>
          <w:sz w:val="18"/>
          <w:szCs w:val="18"/>
          <w:lang w:eastAsia="ru-RU"/>
        </w:rPr>
      </w:pPr>
      <w:r w:rsidRPr="007E5283">
        <w:rPr>
          <w:rFonts w:eastAsia="Arial,Times New Roman" w:cs="Arial"/>
          <w:noProof/>
          <w:sz w:val="18"/>
          <w:szCs w:val="18"/>
          <w:lang w:eastAsia="ru-RU"/>
        </w:rPr>
        <w:t xml:space="preserve">USAID REC is committed to facilitating increased trade across Central Asian borders. Representatives of VOOLEN TEKS participated in several events organized by REC, including a Kazakh-Uzbek busines-to-business meeting, a round-table focused on increasing trade between Kazakhstan and Uzbekistan in July 2013, as well as the Central Asian Trade Forum and Trade Fair in </w:t>
      </w:r>
      <w:r w:rsidR="002775EE" w:rsidRPr="007E5283">
        <w:rPr>
          <w:rFonts w:eastAsia="Arial,Times New Roman" w:cs="Arial"/>
          <w:noProof/>
          <w:sz w:val="18"/>
          <w:szCs w:val="18"/>
          <w:lang w:eastAsia="ru-RU"/>
        </w:rPr>
        <w:t xml:space="preserve">October 2013. </w:t>
      </w:r>
      <w:r w:rsidRPr="007E5283">
        <w:rPr>
          <w:rFonts w:eastAsia="Arial,Times New Roman" w:cs="Arial"/>
          <w:noProof/>
          <w:sz w:val="18"/>
          <w:szCs w:val="18"/>
          <w:lang w:eastAsia="ru-RU"/>
        </w:rPr>
        <w:t>The Kazakh-Uzbek meeting brought together more than 50 Kazakh and 30 Uzbek entrepreneurs to discuss ways to increase trade between the two countries and to promote and showcase</w:t>
      </w:r>
      <w:r w:rsidR="002775EE" w:rsidRPr="007E5283">
        <w:rPr>
          <w:rFonts w:eastAsia="Arial,Times New Roman" w:cs="Arial"/>
          <w:noProof/>
          <w:sz w:val="18"/>
          <w:szCs w:val="18"/>
          <w:lang w:eastAsia="ru-RU"/>
        </w:rPr>
        <w:t xml:space="preserve"> their export-ready products. </w:t>
      </w:r>
      <w:r w:rsidRPr="007E5283">
        <w:rPr>
          <w:rFonts w:eastAsia="Arial,Times New Roman" w:cs="Arial"/>
          <w:noProof/>
          <w:sz w:val="18"/>
          <w:szCs w:val="18"/>
          <w:lang w:eastAsia="ru-RU"/>
        </w:rPr>
        <w:t xml:space="preserve">The Central Asia Trade Forum provides a platform to facilitate export partnership opportunities and encourage cross-border trade among entrepreneurs, business associations, and firms to strengthen the export competitiveness of the Central Asian states.  The event also features a trade fair where regional companies such as VOOLEN TEKS display their products and form cross-border connections. </w:t>
      </w:r>
    </w:p>
    <w:p w:rsidR="0016442E" w:rsidRPr="00375CBF" w:rsidRDefault="005237C7" w:rsidP="007E5283">
      <w:pPr>
        <w:spacing w:after="120"/>
        <w:rPr>
          <w:rFonts w:eastAsia="Times New Roman" w:cs="Arial"/>
          <w:noProof/>
          <w:sz w:val="18"/>
          <w:szCs w:val="18"/>
          <w:lang w:eastAsia="ru-RU"/>
        </w:rPr>
      </w:pPr>
      <w:r w:rsidRPr="007E5283">
        <w:rPr>
          <w:rFonts w:eastAsia="Arial,Times New Roman" w:cs="Arial"/>
          <w:noProof/>
          <w:sz w:val="18"/>
          <w:szCs w:val="18"/>
          <w:lang w:eastAsia="ru-RU"/>
        </w:rPr>
        <w:t xml:space="preserve">As a result of its participation </w:t>
      </w:r>
      <w:r w:rsidR="002775EE" w:rsidRPr="007E5283">
        <w:rPr>
          <w:rFonts w:eastAsia="Arial,Times New Roman" w:cs="Arial"/>
          <w:noProof/>
          <w:sz w:val="18"/>
          <w:szCs w:val="18"/>
          <w:lang w:eastAsia="ru-RU"/>
        </w:rPr>
        <w:t xml:space="preserve">in REC events, VOOLEN TEKS has </w:t>
      </w:r>
      <w:r w:rsidRPr="007E5283">
        <w:rPr>
          <w:rFonts w:eastAsia="Arial,Times New Roman" w:cs="Arial"/>
          <w:noProof/>
          <w:sz w:val="18"/>
          <w:szCs w:val="18"/>
          <w:lang w:eastAsia="ru-RU"/>
        </w:rPr>
        <w:t>signed contracts with</w:t>
      </w:r>
      <w:r w:rsidR="004A04D6" w:rsidRPr="004A04D6">
        <w:rPr>
          <w:rFonts w:eastAsia="Arial,Times New Roman" w:cs="Arial"/>
          <w:noProof/>
          <w:sz w:val="18"/>
          <w:szCs w:val="18"/>
          <w:lang w:eastAsia="ru-RU"/>
        </w:rPr>
        <w:t xml:space="preserve"> </w:t>
      </w:r>
      <w:r w:rsidR="000036AD">
        <w:rPr>
          <w:rFonts w:eastAsia="Arial,Times New Roman" w:cs="Arial"/>
          <w:noProof/>
          <w:sz w:val="18"/>
          <w:szCs w:val="18"/>
          <w:lang w:eastAsia="ru-RU"/>
        </w:rPr>
        <w:t xml:space="preserve">three </w:t>
      </w:r>
      <w:r w:rsidRPr="007E5283">
        <w:rPr>
          <w:rFonts w:eastAsia="Arial,Times New Roman" w:cs="Arial"/>
          <w:noProof/>
          <w:sz w:val="18"/>
          <w:szCs w:val="18"/>
          <w:lang w:eastAsia="ru-RU"/>
        </w:rPr>
        <w:t xml:space="preserve"> Kazakhstani companies</w:t>
      </w:r>
      <w:r w:rsidRPr="00067A2B">
        <w:rPr>
          <w:rFonts w:eastAsia="Arial,Times New Roman" w:cs="Arial"/>
          <w:noProof/>
          <w:sz w:val="18"/>
          <w:szCs w:val="18"/>
          <w:lang w:eastAsia="ru-RU"/>
        </w:rPr>
        <w:t xml:space="preserve">. </w:t>
      </w:r>
      <w:r w:rsidR="00067A2B">
        <w:rPr>
          <w:rFonts w:eastAsia="Arial,Times New Roman" w:cs="Arial"/>
          <w:noProof/>
          <w:sz w:val="18"/>
          <w:szCs w:val="18"/>
          <w:lang w:eastAsia="ru-RU"/>
        </w:rPr>
        <w:t xml:space="preserve"> </w:t>
      </w:r>
      <w:r w:rsidR="00067A2B" w:rsidRPr="00375CBF">
        <w:rPr>
          <w:rFonts w:eastAsia="Arial,Times New Roman" w:cs="Arial"/>
          <w:noProof/>
          <w:sz w:val="18"/>
          <w:szCs w:val="18"/>
          <w:lang w:eastAsia="ru-RU"/>
        </w:rPr>
        <w:t>Six rail waggons with</w:t>
      </w:r>
      <w:r w:rsidR="00067A2B" w:rsidRPr="00375CBF">
        <w:t xml:space="preserve"> </w:t>
      </w:r>
      <w:r w:rsidR="00067A2B" w:rsidRPr="00375CBF">
        <w:rPr>
          <w:rFonts w:eastAsia="Arial,Times New Roman" w:cs="Arial"/>
          <w:noProof/>
          <w:sz w:val="18"/>
          <w:szCs w:val="18"/>
          <w:lang w:eastAsia="ru-RU"/>
        </w:rPr>
        <w:t>gypsum plasterboards amounting $60,000 have been already delivered to Kazakhstan</w:t>
      </w:r>
      <w:r w:rsidRPr="00375CBF">
        <w:rPr>
          <w:rFonts w:eastAsia="Arial,Times New Roman" w:cs="Arial"/>
          <w:noProof/>
          <w:sz w:val="18"/>
          <w:szCs w:val="18"/>
          <w:lang w:eastAsia="ru-RU"/>
        </w:rPr>
        <w:t xml:space="preserve">. </w:t>
      </w:r>
      <w:r w:rsidR="004E1ECB" w:rsidRPr="00375CBF">
        <w:rPr>
          <w:rFonts w:eastAsia="Arial,Times New Roman" w:cs="Arial"/>
          <w:noProof/>
          <w:sz w:val="18"/>
          <w:szCs w:val="18"/>
          <w:lang w:eastAsia="ru-RU"/>
        </w:rPr>
        <w:t>T</w:t>
      </w:r>
      <w:r w:rsidRPr="00375CBF">
        <w:rPr>
          <w:rFonts w:eastAsia="Arial,Times New Roman" w:cs="Arial"/>
          <w:noProof/>
          <w:sz w:val="18"/>
          <w:szCs w:val="18"/>
          <w:lang w:eastAsia="ru-RU"/>
        </w:rPr>
        <w:t xml:space="preserve">he production capacity of the company has </w:t>
      </w:r>
      <w:r w:rsidR="00A3221E" w:rsidRPr="00375CBF">
        <w:rPr>
          <w:rFonts w:eastAsia="Arial,Times New Roman" w:cs="Arial"/>
          <w:noProof/>
          <w:sz w:val="18"/>
          <w:szCs w:val="18"/>
          <w:lang w:eastAsia="ru-RU"/>
        </w:rPr>
        <w:t xml:space="preserve">also </w:t>
      </w:r>
      <w:r w:rsidRPr="00375CBF">
        <w:rPr>
          <w:rFonts w:eastAsia="Arial,Times New Roman" w:cs="Arial"/>
          <w:noProof/>
          <w:sz w:val="18"/>
          <w:szCs w:val="18"/>
          <w:lang w:eastAsia="ru-RU"/>
        </w:rPr>
        <w:t>dramatically increased</w:t>
      </w:r>
      <w:r w:rsidR="004E1ECB" w:rsidRPr="00375CBF">
        <w:rPr>
          <w:rFonts w:eastAsia="Arial,Times New Roman" w:cs="Arial"/>
          <w:noProof/>
          <w:sz w:val="18"/>
          <w:szCs w:val="18"/>
          <w:lang w:eastAsia="ru-RU"/>
        </w:rPr>
        <w:t xml:space="preserve"> </w:t>
      </w:r>
      <w:r w:rsidR="00A3221E" w:rsidRPr="00375CBF">
        <w:rPr>
          <w:rFonts w:eastAsia="Arial,Times New Roman" w:cs="Arial"/>
          <w:noProof/>
          <w:sz w:val="18"/>
          <w:szCs w:val="18"/>
          <w:lang w:eastAsia="ru-RU"/>
        </w:rPr>
        <w:t>from 600 gypsum plasterboards per</w:t>
      </w:r>
      <w:r w:rsidR="00847341" w:rsidRPr="00375CBF">
        <w:rPr>
          <w:rFonts w:eastAsia="Arial,Times New Roman" w:cs="Arial"/>
          <w:noProof/>
          <w:sz w:val="18"/>
          <w:szCs w:val="18"/>
          <w:lang w:eastAsia="ru-RU"/>
        </w:rPr>
        <w:t xml:space="preserve"> day to </w:t>
      </w:r>
      <w:r w:rsidRPr="00375CBF">
        <w:rPr>
          <w:rFonts w:eastAsia="Arial,Times New Roman" w:cs="Arial"/>
          <w:noProof/>
          <w:sz w:val="18"/>
          <w:szCs w:val="18"/>
          <w:lang w:eastAsia="ru-RU"/>
        </w:rPr>
        <w:t>2</w:t>
      </w:r>
      <w:r w:rsidR="00A3221E" w:rsidRPr="00375CBF">
        <w:rPr>
          <w:rFonts w:eastAsia="Arial,Times New Roman" w:cs="Arial"/>
          <w:noProof/>
          <w:sz w:val="18"/>
          <w:szCs w:val="18"/>
          <w:lang w:eastAsia="ru-RU"/>
        </w:rPr>
        <w:t>,000 gypsum plasterboards per</w:t>
      </w:r>
      <w:r w:rsidR="00847341" w:rsidRPr="00375CBF">
        <w:rPr>
          <w:rFonts w:eastAsia="Arial,Times New Roman" w:cs="Arial"/>
          <w:noProof/>
          <w:sz w:val="18"/>
          <w:szCs w:val="18"/>
          <w:lang w:eastAsia="ru-RU"/>
        </w:rPr>
        <w:t xml:space="preserve"> day</w:t>
      </w:r>
      <w:r w:rsidR="00067A2B" w:rsidRPr="00375CBF">
        <w:rPr>
          <w:rFonts w:eastAsia="Arial,Times New Roman" w:cs="Arial"/>
          <w:noProof/>
          <w:sz w:val="18"/>
          <w:szCs w:val="18"/>
          <w:lang w:eastAsia="ru-RU"/>
        </w:rPr>
        <w:t>, meaning that VOOLEN TEKS is capable to deliver th</w:t>
      </w:r>
      <w:r w:rsidR="009627A9" w:rsidRPr="00375CBF">
        <w:rPr>
          <w:rFonts w:eastAsia="Arial,Times New Roman" w:cs="Arial"/>
          <w:noProof/>
          <w:sz w:val="18"/>
          <w:szCs w:val="18"/>
          <w:lang w:eastAsia="ru-RU"/>
        </w:rPr>
        <w:t>e</w:t>
      </w:r>
      <w:r w:rsidR="00067A2B" w:rsidRPr="00375CBF">
        <w:rPr>
          <w:rFonts w:eastAsia="Arial,Times New Roman" w:cs="Arial"/>
          <w:noProof/>
          <w:sz w:val="18"/>
          <w:szCs w:val="18"/>
          <w:lang w:eastAsia="ru-RU"/>
        </w:rPr>
        <w:t>ir products for $120,000 a month</w:t>
      </w:r>
      <w:r w:rsidR="001A3746" w:rsidRPr="00375CBF">
        <w:rPr>
          <w:rFonts w:eastAsia="Arial,Times New Roman" w:cs="Arial"/>
          <w:noProof/>
          <w:sz w:val="18"/>
          <w:szCs w:val="18"/>
          <w:lang w:eastAsia="ru-RU"/>
        </w:rPr>
        <w:t>.</w:t>
      </w:r>
    </w:p>
    <w:p w:rsidR="00E15795" w:rsidRDefault="005237C7" w:rsidP="00A319ED">
      <w:pPr>
        <w:spacing w:after="120"/>
        <w:rPr>
          <w:rFonts w:eastAsia="Arial,Times New Roman" w:cs="Arial"/>
          <w:noProof/>
          <w:sz w:val="18"/>
          <w:szCs w:val="18"/>
          <w:lang w:eastAsia="ru-RU"/>
        </w:rPr>
      </w:pPr>
      <w:r w:rsidRPr="007E5283">
        <w:rPr>
          <w:rFonts w:eastAsia="Arial,Times New Roman" w:cs="Arial"/>
          <w:noProof/>
          <w:sz w:val="18"/>
          <w:szCs w:val="18"/>
          <w:lang w:eastAsia="ru-RU"/>
        </w:rPr>
        <w:t>In addition, while networking with the participants of the Central Asian Trade Forum, Alisher Abdul</w:t>
      </w:r>
      <w:r w:rsidR="00DB530E">
        <w:rPr>
          <w:rFonts w:eastAsia="Arial,Times New Roman" w:cs="Arial"/>
          <w:noProof/>
          <w:sz w:val="18"/>
          <w:szCs w:val="18"/>
          <w:lang w:eastAsia="ru-RU"/>
        </w:rPr>
        <w:t>l</w:t>
      </w:r>
      <w:r w:rsidRPr="007E5283">
        <w:rPr>
          <w:rFonts w:eastAsia="Arial,Times New Roman" w:cs="Arial"/>
          <w:noProof/>
          <w:sz w:val="18"/>
          <w:szCs w:val="18"/>
          <w:lang w:eastAsia="ru-RU"/>
        </w:rPr>
        <w:t>ajonov learned that there is a grea</w:t>
      </w:r>
      <w:r w:rsidR="007E5283">
        <w:rPr>
          <w:rFonts w:eastAsia="Arial,Times New Roman" w:cs="Arial"/>
          <w:noProof/>
          <w:sz w:val="18"/>
          <w:szCs w:val="18"/>
          <w:lang w:eastAsia="ru-RU"/>
        </w:rPr>
        <w:t>t</w:t>
      </w:r>
      <w:r w:rsidRPr="007E5283">
        <w:rPr>
          <w:rFonts w:eastAsia="Arial,Times New Roman" w:cs="Arial"/>
          <w:noProof/>
          <w:sz w:val="18"/>
          <w:szCs w:val="18"/>
          <w:lang w:eastAsia="ru-RU"/>
        </w:rPr>
        <w:t xml:space="preserve"> demand for facing brick in </w:t>
      </w:r>
      <w:r w:rsidR="007E5283">
        <w:rPr>
          <w:rFonts w:eastAsia="Arial,Times New Roman" w:cs="Arial"/>
          <w:noProof/>
          <w:sz w:val="18"/>
          <w:szCs w:val="18"/>
          <w:lang w:eastAsia="ru-RU"/>
        </w:rPr>
        <w:t xml:space="preserve">the </w:t>
      </w:r>
      <w:r w:rsidRPr="007E5283">
        <w:rPr>
          <w:rFonts w:eastAsia="Arial,Times New Roman" w:cs="Arial"/>
          <w:noProof/>
          <w:sz w:val="18"/>
          <w:szCs w:val="18"/>
          <w:lang w:eastAsia="ru-RU"/>
        </w:rPr>
        <w:t>Kazakhstani construction market. VOOLEN TEKS decided to expand its product line and launch production of facing bricks in addition to gypsum powder and boards it currently produces. The company is confident that its new product will increase its profits in both the Uzbek and Kazakhstani construction markets. The Kazakhstani buyers  are optimistic about their long-term partnership with VOOLEN TEKS</w:t>
      </w:r>
      <w:r w:rsidRPr="00375CBF">
        <w:rPr>
          <w:rFonts w:eastAsia="Arial,Times New Roman" w:cs="Arial"/>
          <w:noProof/>
          <w:sz w:val="18"/>
          <w:szCs w:val="18"/>
          <w:lang w:eastAsia="ru-RU"/>
        </w:rPr>
        <w:t>.</w:t>
      </w:r>
      <w:r w:rsidR="001A3746" w:rsidRPr="00375CBF">
        <w:rPr>
          <w:rFonts w:eastAsia="Arial,Times New Roman" w:cs="Arial"/>
          <w:noProof/>
          <w:sz w:val="18"/>
          <w:szCs w:val="18"/>
          <w:lang w:eastAsia="ru-RU"/>
        </w:rPr>
        <w:t xml:space="preserve">  Alisher Abdullajonov is looking </w:t>
      </w:r>
      <w:r w:rsidR="001A3746" w:rsidRPr="00375CBF">
        <w:rPr>
          <w:rFonts w:eastAsia="Arial,Times New Roman" w:cs="Arial"/>
          <w:noProof/>
          <w:sz w:val="18"/>
          <w:szCs w:val="18"/>
          <w:lang w:eastAsia="ru-RU"/>
        </w:rPr>
        <w:lastRenderedPageBreak/>
        <w:t>forward to participating in the upcoming IV Central Asian Trade Forum in order to find new partners and sign new contracts.</w:t>
      </w:r>
    </w:p>
    <w:p w:rsidR="004973B8" w:rsidRDefault="004973B8" w:rsidP="00A319ED">
      <w:pPr>
        <w:spacing w:after="120"/>
        <w:rPr>
          <w:rFonts w:ascii="Verdana" w:hAnsi="Verdana"/>
          <w:color w:val="333333"/>
          <w:sz w:val="18"/>
          <w:szCs w:val="18"/>
          <w:shd w:val="clear" w:color="auto" w:fill="FFFFFF"/>
        </w:rPr>
      </w:pPr>
      <w:bookmarkStart w:id="0" w:name="_GoBack"/>
      <w:bookmarkEnd w:id="0"/>
    </w:p>
    <w:sectPr w:rsidR="004973B8" w:rsidSect="00F16CDF">
      <w:headerReference w:type="first" r:id="rId11"/>
      <w:footerReference w:type="first" r:id="rId12"/>
      <w:pgSz w:w="12240" w:h="15840"/>
      <w:pgMar w:top="426" w:right="1080" w:bottom="284" w:left="4939" w:header="1080" w:footer="720" w:gutter="0"/>
      <w:cols w:space="720"/>
      <w:titlePg/>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52" w:rsidRDefault="000E7A52">
      <w:r>
        <w:separator/>
      </w:r>
    </w:p>
  </w:endnote>
  <w:endnote w:type="continuationSeparator" w:id="0">
    <w:p w:rsidR="000E7A52" w:rsidRDefault="000E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Times New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CB" w:rsidRDefault="004E1ECB">
    <w:pPr>
      <w:pStyle w:val="Footer"/>
    </w:pPr>
    <w:r>
      <w:rPr>
        <w:noProof/>
      </w:rPr>
      <w:drawing>
        <wp:anchor distT="0" distB="0" distL="114300" distR="114300" simplePos="0" relativeHeight="251654144" behindDoc="0" locked="0" layoutInCell="1" allowOverlap="1">
          <wp:simplePos x="0" y="0"/>
          <wp:positionH relativeFrom="page">
            <wp:posOffset>685800</wp:posOffset>
          </wp:positionH>
          <wp:positionV relativeFrom="page">
            <wp:posOffset>9262745</wp:posOffset>
          </wp:positionV>
          <wp:extent cx="1965960" cy="234950"/>
          <wp:effectExtent l="0" t="0" r="0" b="0"/>
          <wp:wrapNone/>
          <wp:docPr id="14" name="Picture 88"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ooter_1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2349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52" w:rsidRDefault="000E7A52">
      <w:r>
        <w:t>\</w:t>
      </w:r>
      <w:r>
        <w:separator/>
      </w:r>
    </w:p>
  </w:footnote>
  <w:footnote w:type="continuationSeparator" w:id="0">
    <w:p w:rsidR="000E7A52" w:rsidRDefault="000E7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ECB" w:rsidRDefault="00155344">
    <w:pPr>
      <w:pStyle w:val="Header"/>
    </w:pPr>
    <w:r>
      <w:rPr>
        <w:noProof/>
      </w:rPr>
      <mc:AlternateContent>
        <mc:Choice Requires="wps">
          <w:drawing>
            <wp:anchor distT="0" distB="0" distL="114300" distR="114300" simplePos="0" relativeHeight="251666432" behindDoc="0" locked="0" layoutInCell="1" allowOverlap="1">
              <wp:simplePos x="0" y="0"/>
              <wp:positionH relativeFrom="column">
                <wp:posOffset>-2672715</wp:posOffset>
              </wp:positionH>
              <wp:positionV relativeFrom="paragraph">
                <wp:posOffset>3286125</wp:posOffset>
              </wp:positionV>
              <wp:extent cx="1657350" cy="488950"/>
              <wp:effectExtent l="0" t="0" r="0" b="6350"/>
              <wp:wrapNone/>
              <wp:docPr id="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48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1ECB" w:rsidRPr="00895958" w:rsidRDefault="004E1ECB" w:rsidP="003611BF">
                          <w:pPr>
                            <w:suppressAutoHyphens/>
                            <w:spacing w:after="0" w:line="240" w:lineRule="auto"/>
                            <w:jc w:val="both"/>
                            <w:rPr>
                              <w:rFonts w:eastAsia="Times New Roman" w:cs="Arial"/>
                              <w:sz w:val="14"/>
                              <w:szCs w:val="14"/>
                            </w:rPr>
                          </w:pPr>
                          <w:proofErr w:type="spellStart"/>
                          <w:r w:rsidRPr="00895958">
                            <w:rPr>
                              <w:rFonts w:eastAsia="Times New Roman" w:cs="Arial"/>
                              <w:sz w:val="14"/>
                              <w:szCs w:val="14"/>
                            </w:rPr>
                            <w:t>Alisher</w:t>
                          </w:r>
                          <w:proofErr w:type="spellEnd"/>
                          <w:r w:rsidRPr="00895958">
                            <w:rPr>
                              <w:rFonts w:eastAsia="Times New Roman" w:cs="Arial"/>
                              <w:sz w:val="14"/>
                              <w:szCs w:val="14"/>
                            </w:rPr>
                            <w:t xml:space="preserve"> </w:t>
                          </w:r>
                          <w:proofErr w:type="spellStart"/>
                          <w:r w:rsidRPr="00895958">
                            <w:rPr>
                              <w:rFonts w:eastAsia="Times New Roman" w:cs="Arial"/>
                              <w:sz w:val="14"/>
                              <w:szCs w:val="14"/>
                            </w:rPr>
                            <w:t>Abdul</w:t>
                          </w:r>
                          <w:r w:rsidR="00DB530E">
                            <w:rPr>
                              <w:rFonts w:eastAsia="Times New Roman" w:cs="Arial"/>
                              <w:sz w:val="14"/>
                              <w:szCs w:val="14"/>
                            </w:rPr>
                            <w:t>l</w:t>
                          </w:r>
                          <w:r w:rsidRPr="00895958">
                            <w:rPr>
                              <w:rFonts w:eastAsia="Times New Roman" w:cs="Arial"/>
                              <w:sz w:val="14"/>
                              <w:szCs w:val="14"/>
                            </w:rPr>
                            <w:t>ajonov</w:t>
                          </w:r>
                          <w:proofErr w:type="spellEnd"/>
                          <w:r w:rsidRPr="00895958">
                            <w:rPr>
                              <w:rFonts w:eastAsia="Times New Roman" w:cs="Arial"/>
                              <w:sz w:val="14"/>
                              <w:szCs w:val="14"/>
                            </w:rPr>
                            <w:t xml:space="preserve">, founder of VOOLEN TEKS, (left) negotiating trade deals during B2B meeting in Almaty organized by USAID REC </w:t>
                          </w:r>
                        </w:p>
                        <w:p w:rsidR="004E1ECB" w:rsidRDefault="004E1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10.45pt;margin-top:258.75pt;width:130.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" fillcolor="white [3201]" stroked="f" strokeweight=".5pt">
              <v:path arrowok="t"/>
              <v:textbox>
                <w:txbxContent>
                  <w:p w:rsidR="004E1ECB" w:rsidRPr="00895958" w:rsidRDefault="004E1ECB" w:rsidP="003611BF">
                    <w:pPr>
                      <w:suppressAutoHyphens/>
                      <w:spacing w:after="0" w:line="240" w:lineRule="auto"/>
                      <w:jc w:val="both"/>
                      <w:rPr>
                        <w:rFonts w:eastAsia="Times New Roman" w:cs="Arial"/>
                        <w:sz w:val="14"/>
                        <w:szCs w:val="14"/>
                      </w:rPr>
                    </w:pPr>
                    <w:proofErr w:type="spellStart"/>
                    <w:r w:rsidRPr="00895958">
                      <w:rPr>
                        <w:rFonts w:eastAsia="Times New Roman" w:cs="Arial"/>
                        <w:sz w:val="14"/>
                        <w:szCs w:val="14"/>
                      </w:rPr>
                      <w:t>Alisher</w:t>
                    </w:r>
                    <w:proofErr w:type="spellEnd"/>
                    <w:r w:rsidRPr="00895958">
                      <w:rPr>
                        <w:rFonts w:eastAsia="Times New Roman" w:cs="Arial"/>
                        <w:sz w:val="14"/>
                        <w:szCs w:val="14"/>
                      </w:rPr>
                      <w:t xml:space="preserve"> </w:t>
                    </w:r>
                    <w:proofErr w:type="spellStart"/>
                    <w:r w:rsidRPr="00895958">
                      <w:rPr>
                        <w:rFonts w:eastAsia="Times New Roman" w:cs="Arial"/>
                        <w:sz w:val="14"/>
                        <w:szCs w:val="14"/>
                      </w:rPr>
                      <w:t>Abdul</w:t>
                    </w:r>
                    <w:r w:rsidR="00DB530E">
                      <w:rPr>
                        <w:rFonts w:eastAsia="Times New Roman" w:cs="Arial"/>
                        <w:sz w:val="14"/>
                        <w:szCs w:val="14"/>
                      </w:rPr>
                      <w:t>l</w:t>
                    </w:r>
                    <w:r w:rsidRPr="00895958">
                      <w:rPr>
                        <w:rFonts w:eastAsia="Times New Roman" w:cs="Arial"/>
                        <w:sz w:val="14"/>
                        <w:szCs w:val="14"/>
                      </w:rPr>
                      <w:t>ajonov</w:t>
                    </w:r>
                    <w:proofErr w:type="spellEnd"/>
                    <w:r w:rsidRPr="00895958">
                      <w:rPr>
                        <w:rFonts w:eastAsia="Times New Roman" w:cs="Arial"/>
                        <w:sz w:val="14"/>
                        <w:szCs w:val="14"/>
                      </w:rPr>
                      <w:t xml:space="preserve">, founder of VOOLEN TEKS, (left) negotiating trade deals during B2B meeting in Almaty organized by USAID REC </w:t>
                    </w:r>
                  </w:p>
                  <w:p w:rsidR="004E1ECB" w:rsidRDefault="004E1ECB"/>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606425</wp:posOffset>
              </wp:positionH>
              <wp:positionV relativeFrom="page">
                <wp:posOffset>1638300</wp:posOffset>
              </wp:positionV>
              <wp:extent cx="6723380" cy="512445"/>
              <wp:effectExtent l="0" t="0" r="1270" b="1905"/>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ECB" w:rsidRPr="000D59B1" w:rsidRDefault="004E1ECB" w:rsidP="00DF7E5A">
                          <w:pPr>
                            <w:pStyle w:val="Heading1"/>
                            <w:rPr>
                              <w:sz w:val="38"/>
                              <w:szCs w:val="38"/>
                            </w:rPr>
                          </w:pPr>
                          <w:r w:rsidRPr="000D59B1">
                            <w:rPr>
                              <w:kern w:val="0"/>
                              <w:sz w:val="38"/>
                              <w:szCs w:val="38"/>
                            </w:rPr>
                            <w:t xml:space="preserve">USAID helps Uzbek </w:t>
                          </w:r>
                          <w:r w:rsidR="00E60099">
                            <w:rPr>
                              <w:kern w:val="0"/>
                              <w:sz w:val="38"/>
                              <w:szCs w:val="38"/>
                            </w:rPr>
                            <w:t xml:space="preserve">construction </w:t>
                          </w:r>
                          <w:r w:rsidRPr="000D59B1">
                            <w:rPr>
                              <w:kern w:val="0"/>
                              <w:sz w:val="38"/>
                              <w:szCs w:val="38"/>
                            </w:rPr>
                            <w:t xml:space="preserve">company </w:t>
                          </w:r>
                          <w:r w:rsidR="00D70F94">
                            <w:rPr>
                              <w:kern w:val="0"/>
                              <w:sz w:val="38"/>
                              <w:szCs w:val="38"/>
                            </w:rPr>
                            <w:t xml:space="preserve">triple </w:t>
                          </w:r>
                          <w:r w:rsidR="00662C0D">
                            <w:rPr>
                              <w:kern w:val="0"/>
                              <w:sz w:val="38"/>
                              <w:szCs w:val="38"/>
                            </w:rPr>
                            <w:t xml:space="preserve">production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7" type="#_x0000_t202" style="position:absolute;margin-left:47.75pt;margin-top:129pt;width:529.4pt;height:40.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CXsQIAALI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" filled="f" stroked="f">
              <v:textbox inset="0,0,0,0">
                <w:txbxContent>
                  <w:p w:rsidR="004E1ECB" w:rsidRPr="000D59B1" w:rsidRDefault="004E1ECB" w:rsidP="00DF7E5A">
                    <w:pPr>
                      <w:pStyle w:val="1"/>
                      <w:rPr>
                        <w:sz w:val="38"/>
                        <w:szCs w:val="38"/>
                      </w:rPr>
                    </w:pPr>
                    <w:r w:rsidRPr="000D59B1">
                      <w:rPr>
                        <w:kern w:val="0"/>
                        <w:sz w:val="38"/>
                        <w:szCs w:val="38"/>
                      </w:rPr>
                      <w:t xml:space="preserve">USAID helps Uzbek </w:t>
                    </w:r>
                    <w:r w:rsidR="00E60099">
                      <w:rPr>
                        <w:kern w:val="0"/>
                        <w:sz w:val="38"/>
                        <w:szCs w:val="38"/>
                      </w:rPr>
                      <w:t xml:space="preserve">construction </w:t>
                    </w:r>
                    <w:r w:rsidRPr="000D59B1">
                      <w:rPr>
                        <w:kern w:val="0"/>
                        <w:sz w:val="38"/>
                        <w:szCs w:val="38"/>
                      </w:rPr>
                      <w:t xml:space="preserve">company </w:t>
                    </w:r>
                    <w:r w:rsidR="00D70F94">
                      <w:rPr>
                        <w:kern w:val="0"/>
                        <w:sz w:val="38"/>
                        <w:szCs w:val="38"/>
                      </w:rPr>
                      <w:t xml:space="preserve">triple </w:t>
                    </w:r>
                    <w:r w:rsidR="00662C0D">
                      <w:rPr>
                        <w:kern w:val="0"/>
                        <w:sz w:val="38"/>
                        <w:szCs w:val="38"/>
                      </w:rPr>
                      <w:t xml:space="preserve">production </w:t>
                    </w:r>
                  </w:p>
                </w:txbxContent>
              </v:textbox>
              <w10:wrap anchorx="page" anchory="page"/>
            </v:shape>
          </w:pict>
        </mc:Fallback>
      </mc:AlternateContent>
    </w:r>
    <w:r w:rsidR="000D59B1">
      <w:rPr>
        <w:noProof/>
      </w:rPr>
      <w:drawing>
        <wp:anchor distT="0" distB="0" distL="114300" distR="114300" simplePos="0" relativeHeight="251665408" behindDoc="1" locked="0" layoutInCell="1" allowOverlap="1">
          <wp:simplePos x="0" y="0"/>
          <wp:positionH relativeFrom="column">
            <wp:posOffset>-2587625</wp:posOffset>
          </wp:positionH>
          <wp:positionV relativeFrom="paragraph">
            <wp:posOffset>-115570</wp:posOffset>
          </wp:positionV>
          <wp:extent cx="6838315" cy="467995"/>
          <wp:effectExtent l="19050" t="0" r="635" b="0"/>
          <wp:wrapTight wrapText="bothSides">
            <wp:wrapPolygon edited="0">
              <wp:start x="-60" y="0"/>
              <wp:lineTo x="-60" y="21102"/>
              <wp:lineTo x="21602" y="21102"/>
              <wp:lineTo x="21602" y="0"/>
              <wp:lineTo x="-60" y="0"/>
            </wp:wrapPolygon>
          </wp:wrapTight>
          <wp:docPr id="12" name="Picture 13" descr="Lockup_C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ckup_CAR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315" cy="46799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page">
                <wp:posOffset>463550</wp:posOffset>
              </wp:positionH>
              <wp:positionV relativeFrom="page">
                <wp:posOffset>2698750</wp:posOffset>
              </wp:positionV>
              <wp:extent cx="2120900" cy="6756400"/>
              <wp:effectExtent l="0" t="0" r="12700" b="6350"/>
              <wp:wrapNone/>
              <wp:docPr id="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6756400"/>
                      </a:xfrm>
                      <a:prstGeom prst="rect">
                        <a:avLst/>
                      </a:prstGeom>
                      <a:noFill/>
                      <a:ln>
                        <a:noFill/>
                      </a:ln>
                      <a:extLst/>
                    </wps:spPr>
                    <wps:txbx>
                      <w:txbxContent>
                        <w:p w:rsidR="004E1ECB" w:rsidRDefault="00C45833" w:rsidP="00E15795">
                          <w:pPr>
                            <w:suppressAutoHyphens/>
                            <w:spacing w:after="0" w:line="240" w:lineRule="auto"/>
                            <w:jc w:val="center"/>
                            <w:rPr>
                              <w:noProof/>
                              <w:lang w:eastAsia="ru-RU"/>
                            </w:rPr>
                          </w:pPr>
                          <w:r w:rsidRPr="00C45833">
                            <w:rPr>
                              <w:noProof/>
                            </w:rPr>
                            <w:drawing>
                              <wp:inline distT="0" distB="0" distL="0" distR="0">
                                <wp:extent cx="1609344" cy="1241104"/>
                                <wp:effectExtent l="19050" t="0" r="0"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860" cy="1239959"/>
                                        </a:xfrm>
                                        <a:prstGeom prst="rect">
                                          <a:avLst/>
                                        </a:prstGeom>
                                        <a:noFill/>
                                        <a:ln>
                                          <a:noFill/>
                                        </a:ln>
                                      </pic:spPr>
                                    </pic:pic>
                                  </a:graphicData>
                                </a:graphic>
                              </wp:inline>
                            </w:drawing>
                          </w:r>
                          <w:r w:rsidRPr="00C45833">
                            <w:rPr>
                              <w:noProof/>
                            </w:rPr>
                            <w:drawing>
                              <wp:inline distT="0" distB="0" distL="0" distR="0">
                                <wp:extent cx="444500" cy="1042276"/>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500" cy="1042276"/>
                                        </a:xfrm>
                                        <a:prstGeom prst="rect">
                                          <a:avLst/>
                                        </a:prstGeom>
                                        <a:noFill/>
                                        <a:ln>
                                          <a:noFill/>
                                        </a:ln>
                                      </pic:spPr>
                                    </pic:pic>
                                  </a:graphicData>
                                </a:graphic>
                              </wp:inline>
                            </w:drawing>
                          </w:r>
                        </w:p>
                        <w:p w:rsidR="004E1ECB" w:rsidRDefault="004E1ECB" w:rsidP="00E15795">
                          <w:pPr>
                            <w:suppressAutoHyphens/>
                            <w:spacing w:after="0" w:line="240" w:lineRule="auto"/>
                            <w:jc w:val="center"/>
                            <w:rPr>
                              <w:rFonts w:eastAsia="Times New Roman" w:cs="Arial"/>
                              <w:sz w:val="20"/>
                              <w:lang w:val="ru-RU"/>
                            </w:rPr>
                          </w:pPr>
                        </w:p>
                        <w:p w:rsidR="004E1ECB" w:rsidRDefault="004E1ECB" w:rsidP="00E15795">
                          <w:pPr>
                            <w:suppressAutoHyphens/>
                            <w:spacing w:after="0" w:line="240" w:lineRule="auto"/>
                            <w:jc w:val="center"/>
                            <w:rPr>
                              <w:rFonts w:eastAsia="Times New Roman" w:cs="Arial"/>
                              <w:sz w:val="20"/>
                              <w:lang w:val="ru-RU"/>
                            </w:rPr>
                          </w:pPr>
                        </w:p>
                        <w:p w:rsidR="004E1ECB" w:rsidRDefault="004E1ECB" w:rsidP="00E15795">
                          <w:pPr>
                            <w:suppressAutoHyphens/>
                            <w:spacing w:after="0" w:line="240" w:lineRule="auto"/>
                            <w:jc w:val="center"/>
                            <w:rPr>
                              <w:rFonts w:eastAsia="Times New Roman" w:cs="Arial"/>
                              <w:sz w:val="20"/>
                            </w:rPr>
                          </w:pPr>
                        </w:p>
                        <w:p w:rsidR="004E1ECB" w:rsidRDefault="004E1ECB" w:rsidP="00E15795">
                          <w:pPr>
                            <w:suppressAutoHyphens/>
                            <w:spacing w:after="0" w:line="240" w:lineRule="auto"/>
                            <w:jc w:val="center"/>
                            <w:rPr>
                              <w:rFonts w:eastAsia="Times New Roman" w:cs="Arial"/>
                              <w:sz w:val="20"/>
                            </w:rPr>
                          </w:pPr>
                        </w:p>
                        <w:p w:rsidR="004E1ECB" w:rsidRDefault="004E1ECB" w:rsidP="004F2454">
                          <w:pPr>
                            <w:suppressAutoHyphens/>
                            <w:spacing w:after="0" w:line="240" w:lineRule="auto"/>
                            <w:jc w:val="center"/>
                            <w:rPr>
                              <w:rFonts w:eastAsia="Times New Roman" w:cs="Arial"/>
                              <w:sz w:val="20"/>
                            </w:rPr>
                          </w:pPr>
                        </w:p>
                        <w:p w:rsidR="004E1ECB" w:rsidRPr="00C45833" w:rsidRDefault="004E1ECB" w:rsidP="00EE354B">
                          <w:pPr>
                            <w:suppressAutoHyphens/>
                            <w:spacing w:after="0" w:line="240" w:lineRule="auto"/>
                            <w:jc w:val="both"/>
                            <w:rPr>
                              <w:rFonts w:eastAsia="Times New Roman" w:cs="Arial"/>
                              <w:i/>
                              <w:sz w:val="20"/>
                            </w:rPr>
                          </w:pPr>
                          <w:r w:rsidRPr="00C45833">
                            <w:rPr>
                              <w:rFonts w:eastAsia="Times New Roman" w:cs="Arial"/>
                              <w:i/>
                              <w:sz w:val="20"/>
                            </w:rPr>
                            <w:t xml:space="preserve">“As a result of participating in </w:t>
                          </w:r>
                          <w:proofErr w:type="gramStart"/>
                          <w:r w:rsidRPr="00C45833">
                            <w:rPr>
                              <w:rFonts w:eastAsia="Times New Roman" w:cs="Arial"/>
                              <w:i/>
                              <w:sz w:val="20"/>
                            </w:rPr>
                            <w:t>USAID  forums</w:t>
                          </w:r>
                          <w:proofErr w:type="gramEnd"/>
                          <w:r w:rsidRPr="00C45833">
                            <w:rPr>
                              <w:rFonts w:eastAsia="Times New Roman" w:cs="Arial"/>
                              <w:i/>
                              <w:sz w:val="20"/>
                            </w:rPr>
                            <w:t xml:space="preserve"> and meetings organized by the Regional Economic Cooperation (REC) project, we have been able to showcase and promote our high-quality products with no costs for advertising, and network with business counterparts and sign trade contracts. We are looking forward to participating in future REC acti</w:t>
                          </w:r>
                          <w:r w:rsidR="00C45833" w:rsidRPr="00C45833">
                            <w:rPr>
                              <w:rFonts w:eastAsia="Times New Roman" w:cs="Arial"/>
                              <w:i/>
                              <w:sz w:val="20"/>
                            </w:rPr>
                            <w:t>vities and initiatives.”</w:t>
                          </w:r>
                        </w:p>
                        <w:p w:rsidR="00C45833" w:rsidRDefault="00C45833" w:rsidP="00EE354B">
                          <w:pPr>
                            <w:suppressAutoHyphens/>
                            <w:spacing w:after="0" w:line="240" w:lineRule="auto"/>
                            <w:jc w:val="right"/>
                            <w:rPr>
                              <w:rFonts w:eastAsia="Times New Roman" w:cs="Arial"/>
                              <w:sz w:val="20"/>
                            </w:rPr>
                          </w:pPr>
                        </w:p>
                        <w:p w:rsidR="004E1ECB" w:rsidRPr="00C45833" w:rsidRDefault="004E1ECB" w:rsidP="00EE354B">
                          <w:pPr>
                            <w:suppressAutoHyphens/>
                            <w:spacing w:after="0" w:line="240" w:lineRule="auto"/>
                            <w:jc w:val="right"/>
                            <w:rPr>
                              <w:rFonts w:eastAsia="Times New Roman" w:cs="Arial"/>
                              <w:i/>
                              <w:sz w:val="20"/>
                            </w:rPr>
                          </w:pPr>
                          <w:proofErr w:type="spellStart"/>
                          <w:r w:rsidRPr="00C45833">
                            <w:rPr>
                              <w:rFonts w:eastAsia="Times New Roman" w:cs="Arial"/>
                              <w:i/>
                              <w:sz w:val="20"/>
                            </w:rPr>
                            <w:t>Alisher</w:t>
                          </w:r>
                          <w:proofErr w:type="spellEnd"/>
                          <w:r w:rsidRPr="00C45833">
                            <w:rPr>
                              <w:rFonts w:eastAsia="Times New Roman" w:cs="Arial"/>
                              <w:i/>
                              <w:sz w:val="20"/>
                            </w:rPr>
                            <w:t xml:space="preserve"> </w:t>
                          </w:r>
                          <w:proofErr w:type="spellStart"/>
                          <w:r w:rsidRPr="00C45833">
                            <w:rPr>
                              <w:rFonts w:eastAsia="Times New Roman" w:cs="Arial"/>
                              <w:i/>
                              <w:sz w:val="20"/>
                            </w:rPr>
                            <w:t>Abdul</w:t>
                          </w:r>
                          <w:r w:rsidR="00DB530E">
                            <w:rPr>
                              <w:rFonts w:eastAsia="Times New Roman" w:cs="Arial"/>
                              <w:i/>
                              <w:sz w:val="20"/>
                            </w:rPr>
                            <w:t>l</w:t>
                          </w:r>
                          <w:r w:rsidRPr="00C45833">
                            <w:rPr>
                              <w:rFonts w:eastAsia="Times New Roman" w:cs="Arial"/>
                              <w:i/>
                              <w:sz w:val="20"/>
                            </w:rPr>
                            <w:t>ajonov</w:t>
                          </w:r>
                          <w:proofErr w:type="spellEnd"/>
                          <w:r w:rsidRPr="00C45833">
                            <w:rPr>
                              <w:rFonts w:eastAsia="Times New Roman" w:cs="Arial"/>
                              <w:i/>
                              <w:sz w:val="20"/>
                            </w:rPr>
                            <w:t>, founder of VOOLEN TEKS</w:t>
                          </w:r>
                        </w:p>
                        <w:p w:rsidR="004E1ECB" w:rsidRPr="00B42D8E" w:rsidRDefault="004E1ECB" w:rsidP="00B42D8E">
                          <w:pPr>
                            <w:suppressAutoHyphens/>
                            <w:spacing w:after="0" w:line="240" w:lineRule="auto"/>
                            <w:jc w:val="right"/>
                            <w:rPr>
                              <w:rFonts w:eastAsia="Times New Roman" w:cs="Arial"/>
                              <w:sz w:val="20"/>
                            </w:rPr>
                          </w:pPr>
                        </w:p>
                        <w:p w:rsidR="004E1ECB" w:rsidRPr="00C45833" w:rsidRDefault="004E1ECB" w:rsidP="004F2454">
                          <w:pPr>
                            <w:suppressAutoHyphens/>
                            <w:spacing w:after="0" w:line="240" w:lineRule="auto"/>
                            <w:jc w:val="center"/>
                            <w:rPr>
                              <w:rFonts w:eastAsia="Times New Roman" w:cs="Arial"/>
                              <w:sz w:val="4"/>
                              <w:szCs w:val="4"/>
                            </w:rPr>
                          </w:pPr>
                        </w:p>
                        <w:p w:rsidR="004E1ECB" w:rsidRPr="00895958" w:rsidRDefault="004E1ECB" w:rsidP="00C45833">
                          <w:pPr>
                            <w:suppressAutoHyphens/>
                            <w:spacing w:after="0" w:line="240" w:lineRule="auto"/>
                            <w:jc w:val="center"/>
                            <w:rPr>
                              <w:rFonts w:eastAsia="Times New Roman" w:cs="Arial"/>
                              <w:sz w:val="12"/>
                              <w:szCs w:val="12"/>
                            </w:rPr>
                          </w:pPr>
                          <w:r w:rsidRPr="00895958">
                            <w:rPr>
                              <w:noProof/>
                            </w:rPr>
                            <w:drawing>
                              <wp:inline distT="0" distB="0" distL="0" distR="0">
                                <wp:extent cx="1176133" cy="1735388"/>
                                <wp:effectExtent l="19050" t="0" r="4967" b="0"/>
                                <wp:docPr id="32" name="Рисунок 32" descr="C:\Users\Chemonics2\AppData\Local\Microsoft\Windows\Temporary Internet Files\Content.Word\III CA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emonics2\AppData\Local\Microsoft\Windows\Temporary Internet Files\Content.Word\III CAT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9078" cy="1739733"/>
                                        </a:xfrm>
                                        <a:prstGeom prst="rect">
                                          <a:avLst/>
                                        </a:prstGeom>
                                        <a:noFill/>
                                        <a:ln>
                                          <a:noFill/>
                                        </a:ln>
                                      </pic:spPr>
                                    </pic:pic>
                                  </a:graphicData>
                                </a:graphic>
                              </wp:inline>
                            </w:drawing>
                          </w:r>
                          <w:r w:rsidRPr="00895958">
                            <w:rPr>
                              <w:rFonts w:eastAsia="Times New Roman" w:cs="Arial"/>
                              <w:noProof/>
                              <w:sz w:val="20"/>
                            </w:rPr>
                            <w:drawing>
                              <wp:inline distT="0" distB="0" distL="0" distR="0">
                                <wp:extent cx="444500" cy="1042276"/>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500" cy="1042276"/>
                                        </a:xfrm>
                                        <a:prstGeom prst="rect">
                                          <a:avLst/>
                                        </a:prstGeom>
                                        <a:noFill/>
                                        <a:ln>
                                          <a:noFill/>
                                        </a:ln>
                                      </pic:spPr>
                                    </pic:pic>
                                  </a:graphicData>
                                </a:graphic>
                              </wp:inline>
                            </w:drawing>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tblGrid>
                          <w:tr w:rsidR="004E1ECB" w:rsidTr="00C45833">
                            <w:trPr>
                              <w:trHeight w:val="451"/>
                            </w:trPr>
                            <w:tc>
                              <w:tcPr>
                                <w:tcW w:w="2468" w:type="dxa"/>
                              </w:tcPr>
                              <w:p w:rsidR="004E1ECB" w:rsidRDefault="00C45833" w:rsidP="00BE5267">
                                <w:pPr>
                                  <w:suppressAutoHyphens/>
                                  <w:spacing w:after="0" w:line="240" w:lineRule="auto"/>
                                  <w:jc w:val="both"/>
                                  <w:rPr>
                                    <w:rFonts w:eastAsia="Times New Roman" w:cs="Arial"/>
                                    <w:sz w:val="14"/>
                                    <w:szCs w:val="14"/>
                                  </w:rPr>
                                </w:pPr>
                                <w:proofErr w:type="spellStart"/>
                                <w:r>
                                  <w:rPr>
                                    <w:rFonts w:eastAsia="Times New Roman" w:cs="Arial"/>
                                    <w:sz w:val="14"/>
                                    <w:szCs w:val="14"/>
                                  </w:rPr>
                                  <w:t>Anvar</w:t>
                                </w:r>
                                <w:proofErr w:type="spellEnd"/>
                                <w:r>
                                  <w:rPr>
                                    <w:rFonts w:eastAsia="Times New Roman" w:cs="Arial"/>
                                    <w:sz w:val="14"/>
                                    <w:szCs w:val="14"/>
                                  </w:rPr>
                                  <w:t xml:space="preserve"> </w:t>
                                </w:r>
                                <w:proofErr w:type="spellStart"/>
                                <w:r>
                                  <w:rPr>
                                    <w:rFonts w:eastAsia="Times New Roman" w:cs="Arial"/>
                                    <w:sz w:val="14"/>
                                    <w:szCs w:val="14"/>
                                  </w:rPr>
                                  <w:t>Ruziev</w:t>
                                </w:r>
                                <w:proofErr w:type="spellEnd"/>
                                <w:r>
                                  <w:rPr>
                                    <w:rFonts w:eastAsia="Times New Roman" w:cs="Arial"/>
                                    <w:sz w:val="14"/>
                                    <w:szCs w:val="14"/>
                                  </w:rPr>
                                  <w:t xml:space="preserve">, </w:t>
                                </w:r>
                                <w:proofErr w:type="spellStart"/>
                                <w:r w:rsidR="004E1ECB" w:rsidRPr="00895958">
                                  <w:rPr>
                                    <w:rFonts w:eastAsia="Times New Roman" w:cs="Arial"/>
                                    <w:sz w:val="14"/>
                                    <w:szCs w:val="14"/>
                                  </w:rPr>
                                  <w:t>Diretor</w:t>
                                </w:r>
                                <w:proofErr w:type="spellEnd"/>
                                <w:r w:rsidR="004E1ECB" w:rsidRPr="00895958">
                                  <w:rPr>
                                    <w:rFonts w:eastAsia="Times New Roman" w:cs="Arial"/>
                                    <w:sz w:val="14"/>
                                    <w:szCs w:val="14"/>
                                  </w:rPr>
                                  <w:t xml:space="preserve"> of VOOLEN TEKS</w:t>
                                </w:r>
                                <w:r w:rsidR="004E1ECB">
                                  <w:rPr>
                                    <w:rFonts w:eastAsia="Times New Roman" w:cs="Arial"/>
                                    <w:sz w:val="14"/>
                                    <w:szCs w:val="14"/>
                                  </w:rPr>
                                  <w:t>, showcasing</w:t>
                                </w:r>
                                <w:r w:rsidR="004E1ECB" w:rsidRPr="00895958">
                                  <w:rPr>
                                    <w:rFonts w:eastAsia="Times New Roman" w:cs="Arial"/>
                                    <w:sz w:val="14"/>
                                    <w:szCs w:val="14"/>
                                  </w:rPr>
                                  <w:t xml:space="preserve"> </w:t>
                                </w:r>
                                <w:r w:rsidR="004E1ECB">
                                  <w:rPr>
                                    <w:rFonts w:eastAsia="Times New Roman" w:cs="Arial"/>
                                    <w:sz w:val="14"/>
                                    <w:szCs w:val="14"/>
                                  </w:rPr>
                                  <w:t xml:space="preserve">sample products at the company’s </w:t>
                                </w:r>
                                <w:r w:rsidR="004E1ECB" w:rsidRPr="00895958">
                                  <w:rPr>
                                    <w:rFonts w:eastAsia="Times New Roman" w:cs="Arial"/>
                                    <w:sz w:val="14"/>
                                    <w:szCs w:val="14"/>
                                  </w:rPr>
                                  <w:t>booth at the Trade Fair held during the Central Asian Trade Forum in October 2013</w:t>
                                </w:r>
                                <w:r w:rsidR="004E1ECB">
                                  <w:rPr>
                                    <w:rFonts w:eastAsia="Times New Roman" w:cs="Arial"/>
                                    <w:sz w:val="14"/>
                                    <w:szCs w:val="14"/>
                                  </w:rPr>
                                  <w:t>.</w:t>
                                </w:r>
                              </w:p>
                            </w:tc>
                          </w:tr>
                        </w:tbl>
                        <w:p w:rsidR="004E1ECB" w:rsidRPr="00895958" w:rsidRDefault="004E1ECB" w:rsidP="00CE036D">
                          <w:pPr>
                            <w:suppressAutoHyphens/>
                            <w:spacing w:after="0" w:line="240" w:lineRule="auto"/>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8" type="#_x0000_t202" style="position:absolute;margin-left:36.5pt;margin-top:212.5pt;width:167pt;height:5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" filled="f" stroked="f">
              <v:textbox inset="0,0,0,0">
                <w:txbxContent>
                  <w:p w:rsidR="004E1ECB" w:rsidRDefault="00C45833" w:rsidP="00E15795">
                    <w:pPr>
                      <w:suppressAutoHyphens/>
                      <w:spacing w:after="0" w:line="240" w:lineRule="auto"/>
                      <w:jc w:val="center"/>
                      <w:rPr>
                        <w:noProof/>
                        <w:lang w:eastAsia="ru-RU"/>
                      </w:rPr>
                    </w:pPr>
                    <w:r w:rsidRPr="00C45833">
                      <w:rPr>
                        <w:noProof/>
                      </w:rPr>
                      <w:drawing>
                        <wp:inline distT="0" distB="0" distL="0" distR="0">
                          <wp:extent cx="1609344" cy="1241104"/>
                          <wp:effectExtent l="19050" t="0" r="0"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860" cy="1239959"/>
                                  </a:xfrm>
                                  <a:prstGeom prst="rect">
                                    <a:avLst/>
                                  </a:prstGeom>
                                  <a:noFill/>
                                  <a:ln>
                                    <a:noFill/>
                                  </a:ln>
                                </pic:spPr>
                              </pic:pic>
                            </a:graphicData>
                          </a:graphic>
                        </wp:inline>
                      </w:drawing>
                    </w:r>
                    <w:r w:rsidRPr="00C45833">
                      <w:rPr>
                        <w:noProof/>
                      </w:rPr>
                      <w:drawing>
                        <wp:inline distT="0" distB="0" distL="0" distR="0">
                          <wp:extent cx="444500" cy="1042276"/>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500" cy="1042276"/>
                                  </a:xfrm>
                                  <a:prstGeom prst="rect">
                                    <a:avLst/>
                                  </a:prstGeom>
                                  <a:noFill/>
                                  <a:ln>
                                    <a:noFill/>
                                  </a:ln>
                                </pic:spPr>
                              </pic:pic>
                            </a:graphicData>
                          </a:graphic>
                        </wp:inline>
                      </w:drawing>
                    </w:r>
                  </w:p>
                  <w:p w:rsidR="004E1ECB" w:rsidRDefault="004E1ECB" w:rsidP="00E15795">
                    <w:pPr>
                      <w:suppressAutoHyphens/>
                      <w:spacing w:after="0" w:line="240" w:lineRule="auto"/>
                      <w:jc w:val="center"/>
                      <w:rPr>
                        <w:rFonts w:eastAsia="Times New Roman" w:cs="Arial"/>
                        <w:sz w:val="20"/>
                        <w:lang w:val="ru-RU"/>
                      </w:rPr>
                    </w:pPr>
                  </w:p>
                  <w:p w:rsidR="004E1ECB" w:rsidRDefault="004E1ECB" w:rsidP="00E15795">
                    <w:pPr>
                      <w:suppressAutoHyphens/>
                      <w:spacing w:after="0" w:line="240" w:lineRule="auto"/>
                      <w:jc w:val="center"/>
                      <w:rPr>
                        <w:rFonts w:eastAsia="Times New Roman" w:cs="Arial"/>
                        <w:sz w:val="20"/>
                        <w:lang w:val="ru-RU"/>
                      </w:rPr>
                    </w:pPr>
                  </w:p>
                  <w:p w:rsidR="004E1ECB" w:rsidRDefault="004E1ECB" w:rsidP="00E15795">
                    <w:pPr>
                      <w:suppressAutoHyphens/>
                      <w:spacing w:after="0" w:line="240" w:lineRule="auto"/>
                      <w:jc w:val="center"/>
                      <w:rPr>
                        <w:rFonts w:eastAsia="Times New Roman" w:cs="Arial"/>
                        <w:sz w:val="20"/>
                      </w:rPr>
                    </w:pPr>
                  </w:p>
                  <w:p w:rsidR="004E1ECB" w:rsidRDefault="004E1ECB" w:rsidP="00E15795">
                    <w:pPr>
                      <w:suppressAutoHyphens/>
                      <w:spacing w:after="0" w:line="240" w:lineRule="auto"/>
                      <w:jc w:val="center"/>
                      <w:rPr>
                        <w:rFonts w:eastAsia="Times New Roman" w:cs="Arial"/>
                        <w:sz w:val="20"/>
                      </w:rPr>
                    </w:pPr>
                  </w:p>
                  <w:p w:rsidR="004E1ECB" w:rsidRDefault="004E1ECB" w:rsidP="004F2454">
                    <w:pPr>
                      <w:suppressAutoHyphens/>
                      <w:spacing w:after="0" w:line="240" w:lineRule="auto"/>
                      <w:jc w:val="center"/>
                      <w:rPr>
                        <w:rFonts w:eastAsia="Times New Roman" w:cs="Arial"/>
                        <w:sz w:val="20"/>
                      </w:rPr>
                    </w:pPr>
                  </w:p>
                  <w:p w:rsidR="004E1ECB" w:rsidRPr="00C45833" w:rsidRDefault="004E1ECB" w:rsidP="00EE354B">
                    <w:pPr>
                      <w:suppressAutoHyphens/>
                      <w:spacing w:after="0" w:line="240" w:lineRule="auto"/>
                      <w:jc w:val="both"/>
                      <w:rPr>
                        <w:rFonts w:eastAsia="Times New Roman" w:cs="Arial"/>
                        <w:i/>
                        <w:sz w:val="20"/>
                      </w:rPr>
                    </w:pPr>
                    <w:r w:rsidRPr="00C45833">
                      <w:rPr>
                        <w:rFonts w:eastAsia="Times New Roman" w:cs="Arial"/>
                        <w:i/>
                        <w:sz w:val="20"/>
                      </w:rPr>
                      <w:t xml:space="preserve">“As a result of participating in </w:t>
                    </w:r>
                    <w:proofErr w:type="gramStart"/>
                    <w:r w:rsidRPr="00C45833">
                      <w:rPr>
                        <w:rFonts w:eastAsia="Times New Roman" w:cs="Arial"/>
                        <w:i/>
                        <w:sz w:val="20"/>
                      </w:rPr>
                      <w:t>USAID  forums</w:t>
                    </w:r>
                    <w:proofErr w:type="gramEnd"/>
                    <w:r w:rsidRPr="00C45833">
                      <w:rPr>
                        <w:rFonts w:eastAsia="Times New Roman" w:cs="Arial"/>
                        <w:i/>
                        <w:sz w:val="20"/>
                      </w:rPr>
                      <w:t xml:space="preserve"> and meetings organized by the Regional Economic Cooperation (REC) project, we have been able to showcase and promote our high-quality products with no costs for advertising, and network with business counterparts and sign trade contracts. We are looking forward to participating in future REC acti</w:t>
                    </w:r>
                    <w:r w:rsidR="00C45833" w:rsidRPr="00C45833">
                      <w:rPr>
                        <w:rFonts w:eastAsia="Times New Roman" w:cs="Arial"/>
                        <w:i/>
                        <w:sz w:val="20"/>
                      </w:rPr>
                      <w:t>vities and initiatives.”</w:t>
                    </w:r>
                  </w:p>
                  <w:p w:rsidR="00C45833" w:rsidRDefault="00C45833" w:rsidP="00EE354B">
                    <w:pPr>
                      <w:suppressAutoHyphens/>
                      <w:spacing w:after="0" w:line="240" w:lineRule="auto"/>
                      <w:jc w:val="right"/>
                      <w:rPr>
                        <w:rFonts w:eastAsia="Times New Roman" w:cs="Arial"/>
                        <w:sz w:val="20"/>
                      </w:rPr>
                    </w:pPr>
                  </w:p>
                  <w:p w:rsidR="004E1ECB" w:rsidRPr="00C45833" w:rsidRDefault="004E1ECB" w:rsidP="00EE354B">
                    <w:pPr>
                      <w:suppressAutoHyphens/>
                      <w:spacing w:after="0" w:line="240" w:lineRule="auto"/>
                      <w:jc w:val="right"/>
                      <w:rPr>
                        <w:rFonts w:eastAsia="Times New Roman" w:cs="Arial"/>
                        <w:i/>
                        <w:sz w:val="20"/>
                      </w:rPr>
                    </w:pPr>
                    <w:proofErr w:type="spellStart"/>
                    <w:r w:rsidRPr="00C45833">
                      <w:rPr>
                        <w:rFonts w:eastAsia="Times New Roman" w:cs="Arial"/>
                        <w:i/>
                        <w:sz w:val="20"/>
                      </w:rPr>
                      <w:t>Alisher</w:t>
                    </w:r>
                    <w:proofErr w:type="spellEnd"/>
                    <w:r w:rsidRPr="00C45833">
                      <w:rPr>
                        <w:rFonts w:eastAsia="Times New Roman" w:cs="Arial"/>
                        <w:i/>
                        <w:sz w:val="20"/>
                      </w:rPr>
                      <w:t xml:space="preserve"> </w:t>
                    </w:r>
                    <w:proofErr w:type="spellStart"/>
                    <w:r w:rsidRPr="00C45833">
                      <w:rPr>
                        <w:rFonts w:eastAsia="Times New Roman" w:cs="Arial"/>
                        <w:i/>
                        <w:sz w:val="20"/>
                      </w:rPr>
                      <w:t>Abdul</w:t>
                    </w:r>
                    <w:r w:rsidR="00DB530E">
                      <w:rPr>
                        <w:rFonts w:eastAsia="Times New Roman" w:cs="Arial"/>
                        <w:i/>
                        <w:sz w:val="20"/>
                      </w:rPr>
                      <w:t>l</w:t>
                    </w:r>
                    <w:r w:rsidRPr="00C45833">
                      <w:rPr>
                        <w:rFonts w:eastAsia="Times New Roman" w:cs="Arial"/>
                        <w:i/>
                        <w:sz w:val="20"/>
                      </w:rPr>
                      <w:t>ajonov</w:t>
                    </w:r>
                    <w:proofErr w:type="spellEnd"/>
                    <w:r w:rsidRPr="00C45833">
                      <w:rPr>
                        <w:rFonts w:eastAsia="Times New Roman" w:cs="Arial"/>
                        <w:i/>
                        <w:sz w:val="20"/>
                      </w:rPr>
                      <w:t>, founder of VOOLEN TEKS</w:t>
                    </w:r>
                  </w:p>
                  <w:p w:rsidR="004E1ECB" w:rsidRPr="00B42D8E" w:rsidRDefault="004E1ECB" w:rsidP="00B42D8E">
                    <w:pPr>
                      <w:suppressAutoHyphens/>
                      <w:spacing w:after="0" w:line="240" w:lineRule="auto"/>
                      <w:jc w:val="right"/>
                      <w:rPr>
                        <w:rFonts w:eastAsia="Times New Roman" w:cs="Arial"/>
                        <w:sz w:val="20"/>
                      </w:rPr>
                    </w:pPr>
                  </w:p>
                  <w:p w:rsidR="004E1ECB" w:rsidRPr="00C45833" w:rsidRDefault="004E1ECB" w:rsidP="004F2454">
                    <w:pPr>
                      <w:suppressAutoHyphens/>
                      <w:spacing w:after="0" w:line="240" w:lineRule="auto"/>
                      <w:jc w:val="center"/>
                      <w:rPr>
                        <w:rFonts w:eastAsia="Times New Roman" w:cs="Arial"/>
                        <w:sz w:val="4"/>
                        <w:szCs w:val="4"/>
                      </w:rPr>
                    </w:pPr>
                  </w:p>
                  <w:p w:rsidR="004E1ECB" w:rsidRPr="00895958" w:rsidRDefault="004E1ECB" w:rsidP="00C45833">
                    <w:pPr>
                      <w:suppressAutoHyphens/>
                      <w:spacing w:after="0" w:line="240" w:lineRule="auto"/>
                      <w:jc w:val="center"/>
                      <w:rPr>
                        <w:rFonts w:eastAsia="Times New Roman" w:cs="Arial"/>
                        <w:sz w:val="12"/>
                        <w:szCs w:val="12"/>
                      </w:rPr>
                    </w:pPr>
                    <w:r w:rsidRPr="00895958">
                      <w:rPr>
                        <w:noProof/>
                      </w:rPr>
                      <w:drawing>
                        <wp:inline distT="0" distB="0" distL="0" distR="0">
                          <wp:extent cx="1176133" cy="1735388"/>
                          <wp:effectExtent l="19050" t="0" r="4967" b="0"/>
                          <wp:docPr id="32" name="Рисунок 32" descr="C:\Users\Chemonics2\AppData\Local\Microsoft\Windows\Temporary Internet Files\Content.Word\III CA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emonics2\AppData\Local\Microsoft\Windows\Temporary Internet Files\Content.Word\III CAT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9078" cy="1739733"/>
                                  </a:xfrm>
                                  <a:prstGeom prst="rect">
                                    <a:avLst/>
                                  </a:prstGeom>
                                  <a:noFill/>
                                  <a:ln>
                                    <a:noFill/>
                                  </a:ln>
                                </pic:spPr>
                              </pic:pic>
                            </a:graphicData>
                          </a:graphic>
                        </wp:inline>
                      </w:drawing>
                    </w:r>
                    <w:r w:rsidRPr="00895958">
                      <w:rPr>
                        <w:rFonts w:eastAsia="Times New Roman" w:cs="Arial"/>
                        <w:noProof/>
                        <w:sz w:val="20"/>
                      </w:rPr>
                      <w:drawing>
                        <wp:inline distT="0" distB="0" distL="0" distR="0">
                          <wp:extent cx="444500" cy="1042276"/>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500" cy="1042276"/>
                                  </a:xfrm>
                                  <a:prstGeom prst="rect">
                                    <a:avLst/>
                                  </a:prstGeom>
                                  <a:noFill/>
                                  <a:ln>
                                    <a:noFill/>
                                  </a:ln>
                                </pic:spPr>
                              </pic:pic>
                            </a:graphicData>
                          </a:graphic>
                        </wp:inline>
                      </w:drawing>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tblGrid>
                    <w:tr w:rsidR="004E1ECB" w:rsidTr="00C45833">
                      <w:trPr>
                        <w:trHeight w:val="451"/>
                      </w:trPr>
                      <w:tc>
                        <w:tcPr>
                          <w:tcW w:w="2468" w:type="dxa"/>
                        </w:tcPr>
                        <w:p w:rsidR="004E1ECB" w:rsidRDefault="00C45833" w:rsidP="00BE5267">
                          <w:pPr>
                            <w:suppressAutoHyphens/>
                            <w:spacing w:after="0" w:line="240" w:lineRule="auto"/>
                            <w:jc w:val="both"/>
                            <w:rPr>
                              <w:rFonts w:eastAsia="Times New Roman" w:cs="Arial"/>
                              <w:sz w:val="14"/>
                              <w:szCs w:val="14"/>
                            </w:rPr>
                          </w:pPr>
                          <w:proofErr w:type="spellStart"/>
                          <w:r>
                            <w:rPr>
                              <w:rFonts w:eastAsia="Times New Roman" w:cs="Arial"/>
                              <w:sz w:val="14"/>
                              <w:szCs w:val="14"/>
                            </w:rPr>
                            <w:t>Anvar</w:t>
                          </w:r>
                          <w:proofErr w:type="spellEnd"/>
                          <w:r>
                            <w:rPr>
                              <w:rFonts w:eastAsia="Times New Roman" w:cs="Arial"/>
                              <w:sz w:val="14"/>
                              <w:szCs w:val="14"/>
                            </w:rPr>
                            <w:t xml:space="preserve"> </w:t>
                          </w:r>
                          <w:proofErr w:type="spellStart"/>
                          <w:r>
                            <w:rPr>
                              <w:rFonts w:eastAsia="Times New Roman" w:cs="Arial"/>
                              <w:sz w:val="14"/>
                              <w:szCs w:val="14"/>
                            </w:rPr>
                            <w:t>Ruziev</w:t>
                          </w:r>
                          <w:proofErr w:type="spellEnd"/>
                          <w:r>
                            <w:rPr>
                              <w:rFonts w:eastAsia="Times New Roman" w:cs="Arial"/>
                              <w:sz w:val="14"/>
                              <w:szCs w:val="14"/>
                            </w:rPr>
                            <w:t xml:space="preserve">, </w:t>
                          </w:r>
                          <w:proofErr w:type="spellStart"/>
                          <w:r w:rsidR="004E1ECB" w:rsidRPr="00895958">
                            <w:rPr>
                              <w:rFonts w:eastAsia="Times New Roman" w:cs="Arial"/>
                              <w:sz w:val="14"/>
                              <w:szCs w:val="14"/>
                            </w:rPr>
                            <w:t>Diretor</w:t>
                          </w:r>
                          <w:proofErr w:type="spellEnd"/>
                          <w:r w:rsidR="004E1ECB" w:rsidRPr="00895958">
                            <w:rPr>
                              <w:rFonts w:eastAsia="Times New Roman" w:cs="Arial"/>
                              <w:sz w:val="14"/>
                              <w:szCs w:val="14"/>
                            </w:rPr>
                            <w:t xml:space="preserve"> of VOOLEN TEKS</w:t>
                          </w:r>
                          <w:r w:rsidR="004E1ECB">
                            <w:rPr>
                              <w:rFonts w:eastAsia="Times New Roman" w:cs="Arial"/>
                              <w:sz w:val="14"/>
                              <w:szCs w:val="14"/>
                            </w:rPr>
                            <w:t>, showcasing</w:t>
                          </w:r>
                          <w:r w:rsidR="004E1ECB" w:rsidRPr="00895958">
                            <w:rPr>
                              <w:rFonts w:eastAsia="Times New Roman" w:cs="Arial"/>
                              <w:sz w:val="14"/>
                              <w:szCs w:val="14"/>
                            </w:rPr>
                            <w:t xml:space="preserve"> </w:t>
                          </w:r>
                          <w:r w:rsidR="004E1ECB">
                            <w:rPr>
                              <w:rFonts w:eastAsia="Times New Roman" w:cs="Arial"/>
                              <w:sz w:val="14"/>
                              <w:szCs w:val="14"/>
                            </w:rPr>
                            <w:t xml:space="preserve">sample products at the company’s </w:t>
                          </w:r>
                          <w:r w:rsidR="004E1ECB" w:rsidRPr="00895958">
                            <w:rPr>
                              <w:rFonts w:eastAsia="Times New Roman" w:cs="Arial"/>
                              <w:sz w:val="14"/>
                              <w:szCs w:val="14"/>
                            </w:rPr>
                            <w:t>booth at the Trade Fair held during the Central Asian Trade Forum in October 2013</w:t>
                          </w:r>
                          <w:r w:rsidR="004E1ECB">
                            <w:rPr>
                              <w:rFonts w:eastAsia="Times New Roman" w:cs="Arial"/>
                              <w:sz w:val="14"/>
                              <w:szCs w:val="14"/>
                            </w:rPr>
                            <w:t>.</w:t>
                          </w:r>
                        </w:p>
                      </w:tc>
                    </w:tr>
                  </w:tbl>
                  <w:p w:rsidR="004E1ECB" w:rsidRPr="00895958" w:rsidRDefault="004E1ECB" w:rsidP="00CE036D">
                    <w:pPr>
                      <w:suppressAutoHyphens/>
                      <w:spacing w:after="0" w:line="240" w:lineRule="auto"/>
                      <w:rPr>
                        <w:rFonts w:cs="Arial"/>
                        <w:sz w:val="14"/>
                        <w:szCs w:val="14"/>
                      </w:rPr>
                    </w:pPr>
                  </w:p>
                </w:txbxContent>
              </v:textbox>
              <w10:wrap anchorx="page" anchory="page"/>
            </v:shape>
          </w:pict>
        </mc:Fallback>
      </mc:AlternateContent>
    </w:r>
    <w:r>
      <w:rPr>
        <w:noProof/>
      </w:rPr>
      <mc:AlternateContent>
        <mc:Choice Requires="wps">
          <w:drawing>
            <wp:anchor distT="0" distB="0" distL="114295" distR="114295" simplePos="0" relativeHeight="251653120" behindDoc="0" locked="0" layoutInCell="1" allowOverlap="1">
              <wp:simplePos x="0" y="0"/>
              <wp:positionH relativeFrom="page">
                <wp:posOffset>2953384</wp:posOffset>
              </wp:positionH>
              <wp:positionV relativeFrom="page">
                <wp:posOffset>2447925</wp:posOffset>
              </wp:positionV>
              <wp:extent cx="0" cy="7007225"/>
              <wp:effectExtent l="0" t="0" r="19050" b="222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7225"/>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232.55pt,192.75pt" to="232.55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" strokecolor="#00247e" strokeweight="1pt">
              <w10:wrap anchorx="page" anchory="page"/>
            </v:line>
          </w:pict>
        </mc:Fallback>
      </mc:AlternateContent>
    </w:r>
    <w:r w:rsidR="004E1ECB">
      <w:rPr>
        <w:noProof/>
      </w:rPr>
      <w:drawing>
        <wp:anchor distT="0" distB="0" distL="114300" distR="114300" simplePos="0" relativeHeight="251661312" behindDoc="0" locked="0" layoutInCell="1" allowOverlap="1">
          <wp:simplePos x="0" y="0"/>
          <wp:positionH relativeFrom="page">
            <wp:posOffset>679450</wp:posOffset>
          </wp:positionH>
          <wp:positionV relativeFrom="page">
            <wp:posOffset>1265555</wp:posOffset>
          </wp:positionV>
          <wp:extent cx="2749550" cy="273050"/>
          <wp:effectExtent l="19050" t="0" r="0" b="0"/>
          <wp:wrapNone/>
          <wp:docPr id="7" name="Picture 137"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success_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9550" cy="273050"/>
                  </a:xfrm>
                  <a:prstGeom prst="rect">
                    <a:avLst/>
                  </a:prstGeom>
                  <a:noFill/>
                  <a:ln>
                    <a:noFill/>
                  </a:ln>
                </pic:spPr>
              </pic:pic>
            </a:graphicData>
          </a:graphic>
        </wp:anchor>
      </w:drawing>
    </w:r>
    <w:r w:rsidR="004E1ECB" w:rsidRPr="00D15306">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413B"/>
    <w:multiLevelType w:val="hybridMultilevel"/>
    <w:tmpl w:val="C2523B88"/>
    <w:lvl w:ilvl="0" w:tplc="66CE6F36">
      <w:start w:val="1"/>
      <w:numFmt w:val="decimal"/>
      <w:lvlText w:val="%1."/>
      <w:lvlJc w:val="left"/>
      <w:pPr>
        <w:tabs>
          <w:tab w:val="num" w:pos="360"/>
        </w:tabs>
        <w:ind w:left="360" w:hanging="360"/>
      </w:pPr>
      <w:rPr>
        <w:rFonts w:ascii="Times New Roman" w:hAnsi="Times New Roman" w:cs="Times New Roman" w:hint="default"/>
        <w:i w:val="0"/>
      </w:rPr>
    </w:lvl>
    <w:lvl w:ilvl="1" w:tplc="04090001">
      <w:start w:val="1"/>
      <w:numFmt w:val="bullet"/>
      <w:lvlText w:val=""/>
      <w:lvlJc w:val="left"/>
      <w:pPr>
        <w:tabs>
          <w:tab w:val="num" w:pos="720"/>
        </w:tabs>
        <w:ind w:left="720" w:hanging="360"/>
      </w:pPr>
      <w:rPr>
        <w:rFonts w:ascii="Symbol" w:hAnsi="Symbol" w:hint="default"/>
        <w:i w:val="0"/>
      </w:rPr>
    </w:lvl>
    <w:lvl w:ilvl="2" w:tplc="04090001">
      <w:start w:val="1"/>
      <w:numFmt w:val="bullet"/>
      <w:lvlText w:val=""/>
      <w:lvlJc w:val="left"/>
      <w:pPr>
        <w:tabs>
          <w:tab w:val="num" w:pos="1980"/>
        </w:tabs>
        <w:ind w:left="1980" w:hanging="360"/>
      </w:pPr>
      <w:rPr>
        <w:rFonts w:ascii="Symbol" w:hAnsi="Symbol"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1993071"/>
    <w:multiLevelType w:val="hybridMultilevel"/>
    <w:tmpl w:val="5B38F988"/>
    <w:lvl w:ilvl="0" w:tplc="62082A34">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4097">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9D"/>
    <w:rsid w:val="000036AD"/>
    <w:rsid w:val="00006895"/>
    <w:rsid w:val="00035756"/>
    <w:rsid w:val="00046400"/>
    <w:rsid w:val="00067A2B"/>
    <w:rsid w:val="00082473"/>
    <w:rsid w:val="000A04A3"/>
    <w:rsid w:val="000D0E29"/>
    <w:rsid w:val="000D59B1"/>
    <w:rsid w:val="000E7A52"/>
    <w:rsid w:val="00155344"/>
    <w:rsid w:val="00161402"/>
    <w:rsid w:val="00164252"/>
    <w:rsid w:val="0016442E"/>
    <w:rsid w:val="00192557"/>
    <w:rsid w:val="001A3746"/>
    <w:rsid w:val="001A78E8"/>
    <w:rsid w:val="001B040D"/>
    <w:rsid w:val="001B1E78"/>
    <w:rsid w:val="00217BBE"/>
    <w:rsid w:val="00236B09"/>
    <w:rsid w:val="002775EE"/>
    <w:rsid w:val="002B6A4F"/>
    <w:rsid w:val="002D6C09"/>
    <w:rsid w:val="002E3ED7"/>
    <w:rsid w:val="00306687"/>
    <w:rsid w:val="0035425D"/>
    <w:rsid w:val="00355B92"/>
    <w:rsid w:val="003611BF"/>
    <w:rsid w:val="003654C9"/>
    <w:rsid w:val="00366323"/>
    <w:rsid w:val="00375CBF"/>
    <w:rsid w:val="00391BE6"/>
    <w:rsid w:val="00393E64"/>
    <w:rsid w:val="003943A3"/>
    <w:rsid w:val="003D33C5"/>
    <w:rsid w:val="003E3947"/>
    <w:rsid w:val="003E3E49"/>
    <w:rsid w:val="00421D92"/>
    <w:rsid w:val="00442465"/>
    <w:rsid w:val="00450807"/>
    <w:rsid w:val="00454523"/>
    <w:rsid w:val="0045789A"/>
    <w:rsid w:val="004628D5"/>
    <w:rsid w:val="0047748C"/>
    <w:rsid w:val="004973B8"/>
    <w:rsid w:val="004A04D6"/>
    <w:rsid w:val="004C33BF"/>
    <w:rsid w:val="004E1ECB"/>
    <w:rsid w:val="004F2454"/>
    <w:rsid w:val="00516CDC"/>
    <w:rsid w:val="005237C7"/>
    <w:rsid w:val="00583A29"/>
    <w:rsid w:val="005A494C"/>
    <w:rsid w:val="005E5BB3"/>
    <w:rsid w:val="00601742"/>
    <w:rsid w:val="00621A47"/>
    <w:rsid w:val="00655A2C"/>
    <w:rsid w:val="00657F13"/>
    <w:rsid w:val="00662C0D"/>
    <w:rsid w:val="006856CB"/>
    <w:rsid w:val="00691A30"/>
    <w:rsid w:val="0069769F"/>
    <w:rsid w:val="006A3730"/>
    <w:rsid w:val="006F207C"/>
    <w:rsid w:val="006F4F4F"/>
    <w:rsid w:val="006F4FD2"/>
    <w:rsid w:val="00704B19"/>
    <w:rsid w:val="00711F50"/>
    <w:rsid w:val="00723AD8"/>
    <w:rsid w:val="00733617"/>
    <w:rsid w:val="00745B2D"/>
    <w:rsid w:val="00762528"/>
    <w:rsid w:val="0079378E"/>
    <w:rsid w:val="0079461E"/>
    <w:rsid w:val="007C6885"/>
    <w:rsid w:val="007D1B7C"/>
    <w:rsid w:val="007D4ECD"/>
    <w:rsid w:val="007D76EB"/>
    <w:rsid w:val="007E5283"/>
    <w:rsid w:val="007E7C56"/>
    <w:rsid w:val="0084500A"/>
    <w:rsid w:val="00847341"/>
    <w:rsid w:val="00850CC1"/>
    <w:rsid w:val="00873D52"/>
    <w:rsid w:val="00881582"/>
    <w:rsid w:val="0088620C"/>
    <w:rsid w:val="00895958"/>
    <w:rsid w:val="008A5415"/>
    <w:rsid w:val="008B1406"/>
    <w:rsid w:val="008D0043"/>
    <w:rsid w:val="00904955"/>
    <w:rsid w:val="00933E4E"/>
    <w:rsid w:val="00943E88"/>
    <w:rsid w:val="00953045"/>
    <w:rsid w:val="009627A9"/>
    <w:rsid w:val="00976827"/>
    <w:rsid w:val="009833FE"/>
    <w:rsid w:val="00986754"/>
    <w:rsid w:val="009B1030"/>
    <w:rsid w:val="009B269D"/>
    <w:rsid w:val="009E15FF"/>
    <w:rsid w:val="009E3700"/>
    <w:rsid w:val="009E7E52"/>
    <w:rsid w:val="009F2D86"/>
    <w:rsid w:val="00A2251A"/>
    <w:rsid w:val="00A2398B"/>
    <w:rsid w:val="00A23D06"/>
    <w:rsid w:val="00A319ED"/>
    <w:rsid w:val="00A3221E"/>
    <w:rsid w:val="00A35F87"/>
    <w:rsid w:val="00A47C18"/>
    <w:rsid w:val="00AB0A8A"/>
    <w:rsid w:val="00AB5C79"/>
    <w:rsid w:val="00AC4844"/>
    <w:rsid w:val="00AC7AE4"/>
    <w:rsid w:val="00B04516"/>
    <w:rsid w:val="00B15BF3"/>
    <w:rsid w:val="00B42D8E"/>
    <w:rsid w:val="00B754B1"/>
    <w:rsid w:val="00B847FF"/>
    <w:rsid w:val="00B9137D"/>
    <w:rsid w:val="00BA6FF3"/>
    <w:rsid w:val="00BC5F3F"/>
    <w:rsid w:val="00BE3648"/>
    <w:rsid w:val="00BE5267"/>
    <w:rsid w:val="00BF7DF8"/>
    <w:rsid w:val="00C159B0"/>
    <w:rsid w:val="00C22658"/>
    <w:rsid w:val="00C45833"/>
    <w:rsid w:val="00C60535"/>
    <w:rsid w:val="00C804DD"/>
    <w:rsid w:val="00C96C95"/>
    <w:rsid w:val="00CA02BF"/>
    <w:rsid w:val="00CA7571"/>
    <w:rsid w:val="00CB59F8"/>
    <w:rsid w:val="00CD6706"/>
    <w:rsid w:val="00CE036D"/>
    <w:rsid w:val="00D14723"/>
    <w:rsid w:val="00D15306"/>
    <w:rsid w:val="00D458C4"/>
    <w:rsid w:val="00D6585B"/>
    <w:rsid w:val="00D70F94"/>
    <w:rsid w:val="00D73A62"/>
    <w:rsid w:val="00DB23D5"/>
    <w:rsid w:val="00DB3968"/>
    <w:rsid w:val="00DB530E"/>
    <w:rsid w:val="00DB7392"/>
    <w:rsid w:val="00DF7E5A"/>
    <w:rsid w:val="00E15795"/>
    <w:rsid w:val="00E16EE7"/>
    <w:rsid w:val="00E31BE6"/>
    <w:rsid w:val="00E34F7F"/>
    <w:rsid w:val="00E45BF2"/>
    <w:rsid w:val="00E506F9"/>
    <w:rsid w:val="00E5760C"/>
    <w:rsid w:val="00E60099"/>
    <w:rsid w:val="00E83A78"/>
    <w:rsid w:val="00E94AA3"/>
    <w:rsid w:val="00EA4B9D"/>
    <w:rsid w:val="00EE354B"/>
    <w:rsid w:val="00F011AA"/>
    <w:rsid w:val="00F12EFF"/>
    <w:rsid w:val="00F16CDF"/>
    <w:rsid w:val="00F6362B"/>
    <w:rsid w:val="00F81DCF"/>
    <w:rsid w:val="00F94C63"/>
    <w:rsid w:val="00FA0203"/>
    <w:rsid w:val="00FA3FE2"/>
    <w:rsid w:val="00FC352B"/>
    <w:rsid w:val="00FD19A7"/>
    <w:rsid w:val="00FD4A54"/>
    <w:rsid w:val="00FE1764"/>
    <w:rsid w:val="00FF6ADD"/>
    <w:rsid w:val="01A806EC"/>
    <w:rsid w:val="03ECDE3E"/>
    <w:rsid w:val="0474C9CA"/>
    <w:rsid w:val="05E4F4EF"/>
    <w:rsid w:val="0740247F"/>
    <w:rsid w:val="07C30033"/>
    <w:rsid w:val="08407A9C"/>
    <w:rsid w:val="0B225152"/>
    <w:rsid w:val="121FFD15"/>
    <w:rsid w:val="12692D7C"/>
    <w:rsid w:val="12EFDE01"/>
    <w:rsid w:val="1879703B"/>
    <w:rsid w:val="18D08275"/>
    <w:rsid w:val="1D09DC8E"/>
    <w:rsid w:val="1ED11DF4"/>
    <w:rsid w:val="216A643B"/>
    <w:rsid w:val="2221FC43"/>
    <w:rsid w:val="27757580"/>
    <w:rsid w:val="2CD198F7"/>
    <w:rsid w:val="2EA3BE29"/>
    <w:rsid w:val="315F5326"/>
    <w:rsid w:val="34F87A21"/>
    <w:rsid w:val="34FB2F13"/>
    <w:rsid w:val="37EDD8E6"/>
    <w:rsid w:val="3B7FA9B1"/>
    <w:rsid w:val="450DB758"/>
    <w:rsid w:val="45173E94"/>
    <w:rsid w:val="49E20BBD"/>
    <w:rsid w:val="4FFADD46"/>
    <w:rsid w:val="55D03833"/>
    <w:rsid w:val="56128D0A"/>
    <w:rsid w:val="59A9AC17"/>
    <w:rsid w:val="59B1ACCB"/>
    <w:rsid w:val="5DA8EFC1"/>
    <w:rsid w:val="6169679E"/>
    <w:rsid w:val="639E7DA6"/>
    <w:rsid w:val="6929872D"/>
    <w:rsid w:val="6A44FA7D"/>
    <w:rsid w:val="6AE8910A"/>
    <w:rsid w:val="6B13F67C"/>
    <w:rsid w:val="72AC5054"/>
    <w:rsid w:val="75E2C768"/>
    <w:rsid w:val="784B2E66"/>
    <w:rsid w:val="785A3E2E"/>
    <w:rsid w:val="7867B1C9"/>
    <w:rsid w:val="7E11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247e,#d9d9d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BF"/>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character" w:customStyle="1" w:styleId="apple-converted-space">
    <w:name w:val="apple-converted-space"/>
    <w:basedOn w:val="DefaultParagraphFont"/>
    <w:rsid w:val="00CA7571"/>
  </w:style>
  <w:style w:type="paragraph" w:styleId="BalloonText">
    <w:name w:val="Balloon Text"/>
    <w:basedOn w:val="Normal"/>
    <w:link w:val="BalloonTextChar"/>
    <w:uiPriority w:val="99"/>
    <w:semiHidden/>
    <w:unhideWhenUsed/>
    <w:rsid w:val="00D1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6"/>
    <w:rPr>
      <w:rFonts w:ascii="Tahoma" w:hAnsi="Tahoma" w:cs="Tahoma"/>
      <w:sz w:val="16"/>
      <w:szCs w:val="16"/>
    </w:rPr>
  </w:style>
  <w:style w:type="character" w:styleId="CommentReference">
    <w:name w:val="annotation reference"/>
    <w:basedOn w:val="DefaultParagraphFont"/>
    <w:uiPriority w:val="99"/>
    <w:semiHidden/>
    <w:unhideWhenUsed/>
    <w:rsid w:val="00E45BF2"/>
    <w:rPr>
      <w:sz w:val="16"/>
      <w:szCs w:val="16"/>
    </w:rPr>
  </w:style>
  <w:style w:type="paragraph" w:styleId="CommentText">
    <w:name w:val="annotation text"/>
    <w:basedOn w:val="Normal"/>
    <w:link w:val="CommentTextChar"/>
    <w:uiPriority w:val="99"/>
    <w:unhideWhenUsed/>
    <w:rsid w:val="00E45BF2"/>
    <w:pPr>
      <w:spacing w:line="240" w:lineRule="auto"/>
    </w:pPr>
    <w:rPr>
      <w:sz w:val="20"/>
    </w:rPr>
  </w:style>
  <w:style w:type="character" w:customStyle="1" w:styleId="CommentTextChar">
    <w:name w:val="Comment Text Char"/>
    <w:basedOn w:val="DefaultParagraphFont"/>
    <w:link w:val="CommentText"/>
    <w:uiPriority w:val="99"/>
    <w:rsid w:val="00E45BF2"/>
    <w:rPr>
      <w:rFonts w:ascii="Arial" w:hAnsi="Arial"/>
    </w:rPr>
  </w:style>
  <w:style w:type="paragraph" w:styleId="CommentSubject">
    <w:name w:val="annotation subject"/>
    <w:basedOn w:val="CommentText"/>
    <w:next w:val="CommentText"/>
    <w:link w:val="CommentSubjectChar"/>
    <w:uiPriority w:val="99"/>
    <w:semiHidden/>
    <w:unhideWhenUsed/>
    <w:rsid w:val="00E45BF2"/>
    <w:rPr>
      <w:b/>
      <w:bCs/>
    </w:rPr>
  </w:style>
  <w:style w:type="character" w:customStyle="1" w:styleId="CommentSubjectChar">
    <w:name w:val="Comment Subject Char"/>
    <w:basedOn w:val="CommentTextChar"/>
    <w:link w:val="CommentSubject"/>
    <w:uiPriority w:val="99"/>
    <w:semiHidden/>
    <w:rsid w:val="00E45BF2"/>
    <w:rPr>
      <w:rFonts w:ascii="Arial" w:hAnsi="Arial"/>
      <w:b/>
      <w:bCs/>
    </w:rPr>
  </w:style>
  <w:style w:type="table" w:styleId="TableGrid">
    <w:name w:val="Table Grid"/>
    <w:basedOn w:val="TableNormal"/>
    <w:uiPriority w:val="59"/>
    <w:rsid w:val="00895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BF"/>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character" w:customStyle="1" w:styleId="apple-converted-space">
    <w:name w:val="apple-converted-space"/>
    <w:basedOn w:val="DefaultParagraphFont"/>
    <w:rsid w:val="00CA7571"/>
  </w:style>
  <w:style w:type="paragraph" w:styleId="BalloonText">
    <w:name w:val="Balloon Text"/>
    <w:basedOn w:val="Normal"/>
    <w:link w:val="BalloonTextChar"/>
    <w:uiPriority w:val="99"/>
    <w:semiHidden/>
    <w:unhideWhenUsed/>
    <w:rsid w:val="00D1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6"/>
    <w:rPr>
      <w:rFonts w:ascii="Tahoma" w:hAnsi="Tahoma" w:cs="Tahoma"/>
      <w:sz w:val="16"/>
      <w:szCs w:val="16"/>
    </w:rPr>
  </w:style>
  <w:style w:type="character" w:styleId="CommentReference">
    <w:name w:val="annotation reference"/>
    <w:basedOn w:val="DefaultParagraphFont"/>
    <w:uiPriority w:val="99"/>
    <w:semiHidden/>
    <w:unhideWhenUsed/>
    <w:rsid w:val="00E45BF2"/>
    <w:rPr>
      <w:sz w:val="16"/>
      <w:szCs w:val="16"/>
    </w:rPr>
  </w:style>
  <w:style w:type="paragraph" w:styleId="CommentText">
    <w:name w:val="annotation text"/>
    <w:basedOn w:val="Normal"/>
    <w:link w:val="CommentTextChar"/>
    <w:uiPriority w:val="99"/>
    <w:unhideWhenUsed/>
    <w:rsid w:val="00E45BF2"/>
    <w:pPr>
      <w:spacing w:line="240" w:lineRule="auto"/>
    </w:pPr>
    <w:rPr>
      <w:sz w:val="20"/>
    </w:rPr>
  </w:style>
  <w:style w:type="character" w:customStyle="1" w:styleId="CommentTextChar">
    <w:name w:val="Comment Text Char"/>
    <w:basedOn w:val="DefaultParagraphFont"/>
    <w:link w:val="CommentText"/>
    <w:uiPriority w:val="99"/>
    <w:rsid w:val="00E45BF2"/>
    <w:rPr>
      <w:rFonts w:ascii="Arial" w:hAnsi="Arial"/>
    </w:rPr>
  </w:style>
  <w:style w:type="paragraph" w:styleId="CommentSubject">
    <w:name w:val="annotation subject"/>
    <w:basedOn w:val="CommentText"/>
    <w:next w:val="CommentText"/>
    <w:link w:val="CommentSubjectChar"/>
    <w:uiPriority w:val="99"/>
    <w:semiHidden/>
    <w:unhideWhenUsed/>
    <w:rsid w:val="00E45BF2"/>
    <w:rPr>
      <w:b/>
      <w:bCs/>
    </w:rPr>
  </w:style>
  <w:style w:type="character" w:customStyle="1" w:styleId="CommentSubjectChar">
    <w:name w:val="Comment Subject Char"/>
    <w:basedOn w:val="CommentTextChar"/>
    <w:link w:val="CommentSubject"/>
    <w:uiPriority w:val="99"/>
    <w:semiHidden/>
    <w:rsid w:val="00E45BF2"/>
    <w:rPr>
      <w:rFonts w:ascii="Arial" w:hAnsi="Arial"/>
      <w:b/>
      <w:bCs/>
    </w:rPr>
  </w:style>
  <w:style w:type="table" w:styleId="TableGrid">
    <w:name w:val="Table Grid"/>
    <w:basedOn w:val="TableNormal"/>
    <w:uiPriority w:val="59"/>
    <w:rsid w:val="00895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0118">
      <w:bodyDiv w:val="1"/>
      <w:marLeft w:val="0"/>
      <w:marRight w:val="0"/>
      <w:marTop w:val="0"/>
      <w:marBottom w:val="0"/>
      <w:divBdr>
        <w:top w:val="none" w:sz="0" w:space="0" w:color="auto"/>
        <w:left w:val="none" w:sz="0" w:space="0" w:color="auto"/>
        <w:bottom w:val="none" w:sz="0" w:space="0" w:color="auto"/>
        <w:right w:val="none" w:sz="0" w:space="0" w:color="auto"/>
      </w:divBdr>
    </w:div>
    <w:div w:id="912858674">
      <w:bodyDiv w:val="1"/>
      <w:marLeft w:val="0"/>
      <w:marRight w:val="0"/>
      <w:marTop w:val="0"/>
      <w:marBottom w:val="0"/>
      <w:divBdr>
        <w:top w:val="none" w:sz="0" w:space="0" w:color="auto"/>
        <w:left w:val="none" w:sz="0" w:space="0" w:color="auto"/>
        <w:bottom w:val="none" w:sz="0" w:space="0" w:color="auto"/>
        <w:right w:val="none" w:sz="0" w:space="0" w:color="auto"/>
      </w:divBdr>
    </w:div>
    <w:div w:id="1737898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c6ebf41cd225485f"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atveyeva\Desktop\CD\Success_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chnicalSector xmlns="c5776e9d-31fe-4042-a49b-7d1e38b82f5c">Private Sector Development, Private Sector Development</TechnicalSector>
    <Client xmlns="c5776e9d-31fe-4042-a49b-7d1e38b82f5c">USAID U.S. Agency for International Development</Client>
    <BusinessUnit xmlns="c5776e9d-31fe-4042-a49b-7d1e38b82f5c">Caucasus and Central Asia</BusinessUnit>
    <ProjectName xmlns="c5776e9d-31fe-4042-a49b-7d1e38b82f5c">CAR REC</ProjectName>
    <ProjectID xmlns="c5776e9d-31fe-4042-a49b-7d1e38b82f5c">2c2d4799-d5c2-44f3-b8ea-f5901525b1b5</ProjectID>
    <Acronym xmlns="c5776e9d-31fe-4042-a49b-7d1e38b82f5c">REC</Acronym>
    <Show_x0020_to_x0020_Client xmlns="887eb532-9b8d-48a3-9569-e3723de59ec3">false</Show_x0020_to_x0020_Client>
    <CountryRegion xmlns="c5776e9d-31fe-4042-a49b-7d1e38b82f5c">Europe And Eurasia &gt; Kazakhstan, Europe And Eurasia &gt; Kyrgyzstan, Europe And Eurasia &gt; Tajikistan, Europe And Eurasia &gt; Uzbekistan</CountryRegion>
    <ProjectFullName xmlns="c5776e9d-31fe-4042-a49b-7d1e38b82f5c">Regional Economic Cooperation</ProjectFullName>
    <Inherit_x0020_Document_x0020_Properties xmlns="c5776e9d-31fe-4042-a49b-7d1e38b82f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ject Communications Document" ma:contentTypeID="0x010100118FBF5AD61ED248BC6C6D4690741AF50110002943ADDA29436145AE3305C192641225" ma:contentTypeVersion="29" ma:contentTypeDescription="" ma:contentTypeScope="" ma:versionID="0d57902e07025fef186bd0b5b8a231f2">
  <xsd:schema xmlns:xsd="http://www.w3.org/2001/XMLSchema" xmlns:p="http://schemas.microsoft.com/office/2006/metadata/properties" xmlns:ns2="c5776e9d-31fe-4042-a49b-7d1e38b82f5c" xmlns:ns3="887eb532-9b8d-48a3-9569-e3723de59ec3" targetNamespace="http://schemas.microsoft.com/office/2006/metadata/properties" ma:root="true" ma:fieldsID="5f191c257cd82cea8d3a31f3720e1752" ns2:_="" ns3:_="">
    <xsd:import namespace="c5776e9d-31fe-4042-a49b-7d1e38b82f5c"/>
    <xsd:import namespace="887eb532-9b8d-48a3-9569-e3723de59ec3"/>
    <xsd:element name="properties">
      <xsd:complexType>
        <xsd:sequence>
          <xsd:element name="documentManagement">
            <xsd:complexType>
              <xsd:all>
                <xsd:element ref="ns2:ProjectID" minOccurs="0"/>
                <xsd:element ref="ns2:ProjectName"/>
                <xsd:element ref="ns2:ProjectFullName"/>
                <xsd:element ref="ns2:Acronym"/>
                <xsd:element ref="ns2:Client"/>
                <xsd:element ref="ns2:BusinessUnit" minOccurs="0"/>
                <xsd:element ref="ns2:TechnicalSector" minOccurs="0"/>
                <xsd:element ref="ns2:CountryRegion" minOccurs="0"/>
                <xsd:element ref="ns2:Inherit_x0020_Document_x0020_Properties" minOccurs="0"/>
                <xsd:element ref="ns3:BusinessUnit_C1" minOccurs="0"/>
                <xsd:element ref="ns3:CountryRegion_C1" minOccurs="0"/>
                <xsd:element ref="ns3:TechnicalSector_C1" minOccurs="0"/>
                <xsd:element ref="ns3:Show_x0020_to_x0020_Client" minOccurs="0"/>
              </xsd:all>
            </xsd:complexType>
          </xsd:element>
        </xsd:sequence>
      </xsd:complexType>
    </xsd:element>
  </xsd:schema>
  <xsd:schema xmlns:xsd="http://www.w3.org/2001/XMLSchema" xmlns:dms="http://schemas.microsoft.com/office/2006/documentManagement/types" targetNamespace="c5776e9d-31fe-4042-a49b-7d1e38b82f5c" elementFormDefault="qualified">
    <xsd:import namespace="http://schemas.microsoft.com/office/2006/documentManagement/types"/>
    <xsd:element name="ProjectID" ma:index="1" nillable="true" ma:displayName="Project ID" ma:default="2c2d4799-d5c2-44f3-b8ea-f5901525b1b5" ma:hidden="true" ma:internalName="ProjectID">
      <xsd:simpleType>
        <xsd:restriction base="dms:Text">
          <xsd:maxLength value="255"/>
        </xsd:restriction>
      </xsd:simpleType>
    </xsd:element>
    <xsd:element name="ProjectName" ma:index="2" ma:displayName="Project Name" ma:default="CAR REC" ma:internalName="ProjectName">
      <xsd:simpleType>
        <xsd:restriction base="dms:Text">
          <xsd:maxLength value="255"/>
        </xsd:restriction>
      </xsd:simpleType>
    </xsd:element>
    <xsd:element name="ProjectFullName" ma:index="3" ma:displayName="Project Full Name" ma:default="Regional Economic Cooperation" ma:internalName="ProjectFullName">
      <xsd:simpleType>
        <xsd:restriction base="dms:Text">
          <xsd:maxLength value="255"/>
        </xsd:restriction>
      </xsd:simpleType>
    </xsd:element>
    <xsd:element name="Acronym" ma:index="4" ma:displayName="Acronym" ma:default="REC" ma:internalName="Acronym">
      <xsd:simpleType>
        <xsd:restriction base="dms:Text">
          <xsd:maxLength value="255"/>
        </xsd:restriction>
      </xsd:simpleType>
    </xsd:element>
    <xsd:element name="Client" ma:index="5" ma:displayName="Client" ma:default="USAID U.S. Agency for International Development" ma:internalName="Client">
      <xsd:simpleType>
        <xsd:restriction base="dms:Text">
          <xsd:maxLength value="255"/>
        </xsd:restriction>
      </xsd:simpleType>
    </xsd:element>
    <xsd:element name="BusinessUnit" ma:index="13" nillable="true" ma:displayName="Business Unit" ma:default="Caucasus and Central Asia" ma:internalName="BusinessUnit">
      <xsd:simpleType>
        <xsd:restriction base="dms:Unknown"/>
      </xsd:simpleType>
    </xsd:element>
    <xsd:element name="TechnicalSector" ma:index="14" nillable="true" ma:displayName="Technical Sector" ma:default="Private Sector Development, Private Sector Development" ma:internalName="TechnicalSector">
      <xsd:simpleType>
        <xsd:restriction base="dms:Unknown"/>
      </xsd:simpleType>
    </xsd:element>
    <xsd:element name="CountryRegion" ma:index="15" nillable="true" ma:displayName="Geographic Location" ma:default="Europe And Eurasia &gt; Kazakhstan, Europe And Eurasia &gt; Kyrgyzstan, Europe And Eurasia &gt; Tajikistan, Europe And Eurasia &gt; Uzbekistan" ma:internalName="CountryRegion">
      <xsd:simpleType>
        <xsd:restriction base="dms:Unknown"/>
      </xsd:simpleType>
    </xsd:element>
    <xsd:element name="Inherit_x0020_Document_x0020_Properties" ma:index="16" nillable="true" ma:displayName="Inherit Document Properties" ma:description="Uncheck this box to protect this document from automatic property updates." ma:internalName="Inherit_x0020_Document_x0020_Properties">
      <xsd:simpleType>
        <xsd:restriction base="dms:Unknown"/>
      </xsd:simpleType>
    </xsd:element>
  </xsd:schema>
  <xsd:schema xmlns:xsd="http://www.w3.org/2001/XMLSchema" xmlns:dms="http://schemas.microsoft.com/office/2006/documentManagement/types" targetNamespace="887eb532-9b8d-48a3-9569-e3723de59ec3" elementFormDefault="qualified">
    <xsd:import namespace="http://schemas.microsoft.com/office/2006/documentManagement/types"/>
    <xsd:element name="BusinessUnit_C1" ma:index="17" nillable="true" ma:displayName="Business Unit (Multiple Values) (ID)" ma:default=";#Caucasus and Central Asia;#" ma:internalName="BusinessUnit_C1" ma:readOnly="true">
      <xsd:simpleType>
        <xsd:restriction base="dms:Unknown"/>
      </xsd:simpleType>
    </xsd:element>
    <xsd:element name="CountryRegion_C1" ma:index="18" nillable="true" ma:displayName="Geographical Region (Multiple Values) (ID)" ma:default=";#Europe And Eurasia;#Kazakhstan;#&#10;;#Europe And Eurasia;#Kyrgyzstan;#&#10;;#Europe And Eurasia;#Tajikistan;#&#10;;#Europe And Eurasia;#Uzbekistan;#" ma:internalName="CountryRegion_C1" ma:readOnly="true">
      <xsd:simpleType>
        <xsd:restriction base="dms:Unknown"/>
      </xsd:simpleType>
    </xsd:element>
    <xsd:element name="TechnicalSector_C1" ma:index="19" nillable="true" ma:displayName="Technical Sector (ID)" ma:default=";#Private Sector Development;#&#10;;#Private Sector Development;#" ma:internalName="TechnicalSector_C1" ma:readOnly="true">
      <xsd:simpleType>
        <xsd:restriction base="dms:Unknown"/>
      </xsd:simpleType>
    </xsd:element>
    <xsd:element name="Show_x0020_to_x0020_Client" ma:index="20" nillable="true" ma:displayName="Show to Client" ma:default="0" ma:internalName="Show_x0020_to_x0020_Cli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95A653-E1F6-4B49-8B20-C4FE931C8F69}">
  <ds:schemaRefs>
    <ds:schemaRef ds:uri="http://schemas.microsoft.com/sharepoint/v3/contenttype/forms"/>
  </ds:schemaRefs>
</ds:datastoreItem>
</file>

<file path=customXml/itemProps2.xml><?xml version="1.0" encoding="utf-8"?>
<ds:datastoreItem xmlns:ds="http://schemas.openxmlformats.org/officeDocument/2006/customXml" ds:itemID="{48ECD5B4-E2E0-4E5A-B65D-AEA8410EC66C}">
  <ds:schemaRefs>
    <ds:schemaRef ds:uri="http://purl.org/dc/terms/"/>
    <ds:schemaRef ds:uri="http://schemas.microsoft.com/office/2006/documentManagement/types"/>
    <ds:schemaRef ds:uri="c5776e9d-31fe-4042-a49b-7d1e38b82f5c"/>
    <ds:schemaRef ds:uri="http://schemas.openxmlformats.org/package/2006/metadata/core-properties"/>
    <ds:schemaRef ds:uri="http://schemas.microsoft.com/office/2006/metadata/properties"/>
    <ds:schemaRef ds:uri="http://purl.org/dc/dcmitype/"/>
    <ds:schemaRef ds:uri="http://purl.org/dc/elements/1.1/"/>
    <ds:schemaRef ds:uri="887eb532-9b8d-48a3-9569-e3723de59ec3"/>
    <ds:schemaRef ds:uri="http://www.w3.org/XML/1998/namespace"/>
  </ds:schemaRefs>
</ds:datastoreItem>
</file>

<file path=customXml/itemProps3.xml><?xml version="1.0" encoding="utf-8"?>
<ds:datastoreItem xmlns:ds="http://schemas.openxmlformats.org/officeDocument/2006/customXml" ds:itemID="{9478D0D6-FEEC-4106-BCCA-F7276E3E9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76e9d-31fe-4042-a49b-7d1e38b82f5c"/>
    <ds:schemaRef ds:uri="887eb532-9b8d-48a3-9569-e3723de59e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Success_Story</Template>
  <TotalTime>5</TotalTime>
  <Pages>2</Pages>
  <Words>416</Words>
  <Characters>2414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OVERVIEW</vt:lpstr>
      <vt:lpstr>OVERVIEW</vt:lpstr>
    </vt:vector>
  </TitlesOfParts>
  <Company>JDG Communications, Inc.</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Matveyeva, Tatyana</dc:creator>
  <cp:lastModifiedBy>USAID</cp:lastModifiedBy>
  <cp:revision>3</cp:revision>
  <cp:lastPrinted>2014-10-16T05:24:00Z</cp:lastPrinted>
  <dcterms:created xsi:type="dcterms:W3CDTF">2014-10-27T13:39:00Z</dcterms:created>
  <dcterms:modified xsi:type="dcterms:W3CDTF">2014-10-27T13:39:00Z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0x010100118FBF5AD61ED248BC6C6D4690741AF50110002943ADDA29436145AE3305C192641225</vt:lpwstr>
  </property>
</Properties>
</file>