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4" w:rsidRPr="00C3412F" w:rsidRDefault="00DF5EA4" w:rsidP="00DF5EA4">
      <w:pPr>
        <w:ind w:left="270"/>
        <w:rPr>
          <w:sz w:val="23"/>
          <w:szCs w:val="23"/>
          <w:lang w:val="en-CA"/>
        </w:rPr>
      </w:pPr>
      <w:r w:rsidRPr="00C3412F">
        <w:rPr>
          <w:sz w:val="23"/>
          <w:szCs w:val="23"/>
          <w:lang w:val="en-CA"/>
        </w:rPr>
        <w:t xml:space="preserve">When Somaliland’s local council elections sparked protests in the winter of 2012/13, government representatives, women, and young people used the new </w:t>
      </w:r>
      <w:proofErr w:type="spellStart"/>
      <w:r w:rsidRPr="00C3412F">
        <w:rPr>
          <w:sz w:val="23"/>
          <w:szCs w:val="23"/>
          <w:lang w:val="en-CA"/>
        </w:rPr>
        <w:t>Aynabo</w:t>
      </w:r>
      <w:proofErr w:type="spellEnd"/>
      <w:r w:rsidRPr="00C3412F">
        <w:rPr>
          <w:sz w:val="23"/>
          <w:szCs w:val="23"/>
          <w:lang w:val="en-CA"/>
        </w:rPr>
        <w:t xml:space="preserve"> community hall to discuss conflict resolution. </w:t>
      </w:r>
    </w:p>
    <w:p w:rsidR="00DF5EA4" w:rsidRPr="00C3412F" w:rsidRDefault="00DF5EA4" w:rsidP="00DF5EA4">
      <w:pPr>
        <w:ind w:left="270"/>
        <w:rPr>
          <w:sz w:val="23"/>
          <w:szCs w:val="23"/>
          <w:lang w:val="en-CA"/>
        </w:rPr>
      </w:pPr>
      <w:r w:rsidRPr="00C3412F">
        <w:rPr>
          <w:sz w:val="23"/>
          <w:szCs w:val="23"/>
          <w:lang w:val="en-CA"/>
        </w:rPr>
        <w:t xml:space="preserve">“Somalis value dialogue. There is a famous saying: </w:t>
      </w:r>
      <w:r w:rsidR="00D932A1" w:rsidRPr="00C3412F">
        <w:rPr>
          <w:sz w:val="23"/>
          <w:szCs w:val="23"/>
          <w:lang w:val="en-CA"/>
        </w:rPr>
        <w:t>‘</w:t>
      </w:r>
      <w:r w:rsidRPr="00C3412F">
        <w:rPr>
          <w:sz w:val="23"/>
          <w:szCs w:val="23"/>
          <w:lang w:val="en-CA"/>
        </w:rPr>
        <w:t>to talk is to reconcile.</w:t>
      </w:r>
      <w:r w:rsidR="00D932A1" w:rsidRPr="00C3412F">
        <w:rPr>
          <w:sz w:val="23"/>
          <w:szCs w:val="23"/>
          <w:lang w:val="en-CA"/>
        </w:rPr>
        <w:t>’</w:t>
      </w:r>
      <w:r w:rsidRPr="00C3412F">
        <w:rPr>
          <w:sz w:val="23"/>
          <w:szCs w:val="23"/>
          <w:lang w:val="en-CA"/>
        </w:rPr>
        <w:t xml:space="preserve"> This venue is providing a healthy space to resolve conflict. Issues arising from election-related tension were discussed,” said </w:t>
      </w:r>
      <w:proofErr w:type="spellStart"/>
      <w:r w:rsidRPr="00C3412F">
        <w:rPr>
          <w:sz w:val="23"/>
          <w:szCs w:val="23"/>
          <w:lang w:val="en-CA"/>
        </w:rPr>
        <w:t>Aynabo</w:t>
      </w:r>
      <w:proofErr w:type="spellEnd"/>
      <w:r w:rsidRPr="00C3412F">
        <w:rPr>
          <w:sz w:val="23"/>
          <w:szCs w:val="23"/>
          <w:lang w:val="en-CA"/>
        </w:rPr>
        <w:t xml:space="preserve"> elder </w:t>
      </w:r>
      <w:proofErr w:type="spellStart"/>
      <w:r w:rsidRPr="00C3412F">
        <w:rPr>
          <w:sz w:val="23"/>
          <w:szCs w:val="23"/>
          <w:lang w:val="en-CA"/>
        </w:rPr>
        <w:t>Abokor</w:t>
      </w:r>
      <w:proofErr w:type="spellEnd"/>
      <w:r w:rsidRPr="00C3412F">
        <w:rPr>
          <w:sz w:val="23"/>
          <w:szCs w:val="23"/>
          <w:lang w:val="en-CA"/>
        </w:rPr>
        <w:t xml:space="preserve"> Farah Ismail. </w:t>
      </w:r>
    </w:p>
    <w:p w:rsidR="00DC2778" w:rsidRPr="00C3412F" w:rsidRDefault="00DF5EA4" w:rsidP="00673F65">
      <w:pPr>
        <w:ind w:left="270"/>
        <w:rPr>
          <w:sz w:val="23"/>
          <w:szCs w:val="23"/>
          <w:lang w:val="en-CA"/>
        </w:rPr>
      </w:pPr>
      <w:r w:rsidRPr="00C3412F">
        <w:rPr>
          <w:sz w:val="23"/>
          <w:szCs w:val="23"/>
          <w:lang w:val="en-CA"/>
        </w:rPr>
        <w:t>USAID’s</w:t>
      </w:r>
      <w:r w:rsidR="00DC2778" w:rsidRPr="00C3412F">
        <w:rPr>
          <w:sz w:val="23"/>
          <w:szCs w:val="23"/>
          <w:lang w:val="en-CA"/>
        </w:rPr>
        <w:t xml:space="preserve"> Transition Initiatives f</w:t>
      </w:r>
      <w:r w:rsidR="00450B9F" w:rsidRPr="00C3412F">
        <w:rPr>
          <w:sz w:val="23"/>
          <w:szCs w:val="23"/>
          <w:lang w:val="en-CA"/>
        </w:rPr>
        <w:t>or Stabilization (TIS)</w:t>
      </w:r>
      <w:r w:rsidR="00DC2778" w:rsidRPr="00C3412F">
        <w:rPr>
          <w:sz w:val="23"/>
          <w:szCs w:val="23"/>
          <w:lang w:val="en-CA"/>
        </w:rPr>
        <w:t xml:space="preserve"> is facilitating the construction and rehabilitation of over 50 buildings</w:t>
      </w:r>
      <w:r w:rsidR="00450B9F" w:rsidRPr="00C3412F">
        <w:rPr>
          <w:sz w:val="23"/>
          <w:szCs w:val="23"/>
          <w:lang w:val="en-CA"/>
        </w:rPr>
        <w:t xml:space="preserve"> across Somaliland</w:t>
      </w:r>
      <w:r w:rsidR="00DC2778" w:rsidRPr="00C3412F">
        <w:rPr>
          <w:sz w:val="23"/>
          <w:szCs w:val="23"/>
          <w:lang w:val="en-CA"/>
        </w:rPr>
        <w:t>, including government offices, tax collection centers</w:t>
      </w:r>
      <w:r w:rsidR="00450B9F" w:rsidRPr="00C3412F">
        <w:rPr>
          <w:sz w:val="23"/>
          <w:szCs w:val="23"/>
          <w:lang w:val="en-CA"/>
        </w:rPr>
        <w:t>,</w:t>
      </w:r>
      <w:r w:rsidR="00DC2778" w:rsidRPr="00C3412F">
        <w:rPr>
          <w:sz w:val="23"/>
          <w:szCs w:val="23"/>
          <w:lang w:val="en-CA"/>
        </w:rPr>
        <w:t xml:space="preserve"> markets</w:t>
      </w:r>
      <w:r w:rsidRPr="00C3412F">
        <w:rPr>
          <w:sz w:val="23"/>
          <w:szCs w:val="23"/>
          <w:lang w:val="en-CA"/>
        </w:rPr>
        <w:t xml:space="preserve">, and several projects in </w:t>
      </w:r>
      <w:proofErr w:type="spellStart"/>
      <w:r w:rsidRPr="00C3412F">
        <w:rPr>
          <w:sz w:val="23"/>
          <w:szCs w:val="23"/>
          <w:lang w:val="en-CA"/>
        </w:rPr>
        <w:t>Aynabo</w:t>
      </w:r>
      <w:proofErr w:type="spellEnd"/>
      <w:r w:rsidRPr="00C3412F">
        <w:rPr>
          <w:sz w:val="23"/>
          <w:szCs w:val="23"/>
          <w:lang w:val="en-CA"/>
        </w:rPr>
        <w:t>, such as the community hall.</w:t>
      </w:r>
      <w:r w:rsidR="00DC2778" w:rsidRPr="00C3412F">
        <w:rPr>
          <w:sz w:val="23"/>
          <w:szCs w:val="23"/>
          <w:lang w:val="en-CA"/>
        </w:rPr>
        <w:t xml:space="preserve"> </w:t>
      </w:r>
    </w:p>
    <w:p w:rsidR="00DC2778" w:rsidRPr="00C3412F" w:rsidRDefault="00DF5EA4" w:rsidP="00673F65">
      <w:pPr>
        <w:ind w:left="270"/>
        <w:rPr>
          <w:sz w:val="23"/>
          <w:szCs w:val="23"/>
          <w:lang w:val="en-CA"/>
        </w:rPr>
      </w:pPr>
      <w:proofErr w:type="spellStart"/>
      <w:r w:rsidRPr="00C3412F">
        <w:rPr>
          <w:sz w:val="23"/>
          <w:szCs w:val="23"/>
          <w:lang w:val="en-CA"/>
        </w:rPr>
        <w:t>Ayna</w:t>
      </w:r>
      <w:r w:rsidR="00CB4119" w:rsidRPr="00C3412F">
        <w:rPr>
          <w:sz w:val="23"/>
          <w:szCs w:val="23"/>
          <w:lang w:val="en-CA"/>
        </w:rPr>
        <w:t>bo</w:t>
      </w:r>
      <w:proofErr w:type="spellEnd"/>
      <w:r w:rsidR="00CB4119" w:rsidRPr="00C3412F">
        <w:rPr>
          <w:sz w:val="23"/>
          <w:szCs w:val="23"/>
          <w:lang w:val="en-CA"/>
        </w:rPr>
        <w:t xml:space="preserve"> is in</w:t>
      </w:r>
      <w:r w:rsidRPr="00C3412F">
        <w:rPr>
          <w:sz w:val="23"/>
          <w:szCs w:val="23"/>
          <w:lang w:val="en-CA"/>
        </w:rPr>
        <w:t xml:space="preserve"> </w:t>
      </w:r>
      <w:proofErr w:type="spellStart"/>
      <w:r w:rsidR="00DC2778" w:rsidRPr="00C3412F">
        <w:rPr>
          <w:sz w:val="23"/>
          <w:szCs w:val="23"/>
          <w:lang w:val="en-CA"/>
        </w:rPr>
        <w:t>Sool</w:t>
      </w:r>
      <w:proofErr w:type="spellEnd"/>
      <w:r w:rsidRPr="00C3412F">
        <w:rPr>
          <w:sz w:val="23"/>
          <w:szCs w:val="23"/>
          <w:lang w:val="en-CA"/>
        </w:rPr>
        <w:t>,</w:t>
      </w:r>
      <w:r w:rsidR="00DC2778" w:rsidRPr="00C3412F">
        <w:rPr>
          <w:sz w:val="23"/>
          <w:szCs w:val="23"/>
          <w:lang w:val="en-CA"/>
        </w:rPr>
        <w:t xml:space="preserve"> one of two regions contested by Somaliland, </w:t>
      </w:r>
      <w:proofErr w:type="spellStart"/>
      <w:r w:rsidR="00DC2778" w:rsidRPr="00C3412F">
        <w:rPr>
          <w:sz w:val="23"/>
          <w:szCs w:val="23"/>
          <w:lang w:val="en-CA"/>
        </w:rPr>
        <w:t>Puntland</w:t>
      </w:r>
      <w:proofErr w:type="spellEnd"/>
      <w:r w:rsidR="00E33F61" w:rsidRPr="00C3412F">
        <w:rPr>
          <w:sz w:val="23"/>
          <w:szCs w:val="23"/>
          <w:lang w:val="en-CA"/>
        </w:rPr>
        <w:t xml:space="preserve">, and </w:t>
      </w:r>
      <w:r w:rsidR="009A3F01" w:rsidRPr="00C3412F">
        <w:rPr>
          <w:sz w:val="23"/>
          <w:szCs w:val="23"/>
          <w:lang w:val="en-CA"/>
        </w:rPr>
        <w:t xml:space="preserve">the </w:t>
      </w:r>
      <w:r w:rsidR="00E33F61" w:rsidRPr="00C3412F">
        <w:rPr>
          <w:sz w:val="23"/>
          <w:szCs w:val="23"/>
          <w:lang w:val="en-CA"/>
        </w:rPr>
        <w:t>self-declared</w:t>
      </w:r>
      <w:r w:rsidR="00DC2778" w:rsidRPr="00C3412F">
        <w:rPr>
          <w:sz w:val="23"/>
          <w:szCs w:val="23"/>
          <w:lang w:val="en-CA"/>
        </w:rPr>
        <w:t xml:space="preserve"> </w:t>
      </w:r>
      <w:proofErr w:type="spellStart"/>
      <w:r w:rsidR="00DC2778" w:rsidRPr="00C3412F">
        <w:rPr>
          <w:sz w:val="23"/>
          <w:szCs w:val="23"/>
          <w:lang w:val="en-CA"/>
        </w:rPr>
        <w:t>Khatumo</w:t>
      </w:r>
      <w:proofErr w:type="spellEnd"/>
      <w:r w:rsidR="00DC2778" w:rsidRPr="00C3412F">
        <w:rPr>
          <w:sz w:val="23"/>
          <w:szCs w:val="23"/>
          <w:lang w:val="en-CA"/>
        </w:rPr>
        <w:t xml:space="preserve"> State. Neglected due to insecurity</w:t>
      </w:r>
      <w:r w:rsidRPr="00C3412F">
        <w:rPr>
          <w:sz w:val="23"/>
          <w:szCs w:val="23"/>
          <w:lang w:val="en-CA"/>
        </w:rPr>
        <w:t xml:space="preserve"> and lack of funds, </w:t>
      </w:r>
      <w:proofErr w:type="spellStart"/>
      <w:r w:rsidRPr="00C3412F">
        <w:rPr>
          <w:sz w:val="23"/>
          <w:szCs w:val="23"/>
          <w:lang w:val="en-CA"/>
        </w:rPr>
        <w:t>Sool</w:t>
      </w:r>
      <w:proofErr w:type="spellEnd"/>
      <w:r w:rsidRPr="00C3412F">
        <w:rPr>
          <w:sz w:val="23"/>
          <w:szCs w:val="23"/>
          <w:lang w:val="en-CA"/>
        </w:rPr>
        <w:t xml:space="preserve"> has</w:t>
      </w:r>
      <w:r w:rsidR="00DC2778" w:rsidRPr="00C3412F">
        <w:rPr>
          <w:sz w:val="23"/>
          <w:szCs w:val="23"/>
          <w:lang w:val="en-CA"/>
        </w:rPr>
        <w:t xml:space="preserve"> high unemployment and weak governance. </w:t>
      </w:r>
    </w:p>
    <w:p w:rsidR="00C3412F" w:rsidRPr="00C3412F" w:rsidRDefault="00DF5EA4" w:rsidP="00AF02D0">
      <w:pPr>
        <w:ind w:left="270"/>
        <w:rPr>
          <w:sz w:val="23"/>
          <w:szCs w:val="23"/>
          <w:lang w:val="en-CA"/>
        </w:rPr>
      </w:pPr>
      <w:r w:rsidRPr="00C3412F">
        <w:rPr>
          <w:sz w:val="23"/>
          <w:szCs w:val="23"/>
          <w:lang w:val="en-CA"/>
        </w:rPr>
        <w:t>TIS facilitated a</w:t>
      </w:r>
      <w:r w:rsidR="00DC2778" w:rsidRPr="00C3412F">
        <w:rPr>
          <w:sz w:val="23"/>
          <w:szCs w:val="23"/>
          <w:lang w:val="en-CA"/>
        </w:rPr>
        <w:t xml:space="preserve"> gathering of community and government representatives to </w:t>
      </w:r>
      <w:r w:rsidR="00D932A1" w:rsidRPr="00C3412F">
        <w:rPr>
          <w:sz w:val="23"/>
          <w:szCs w:val="23"/>
          <w:lang w:val="en-CA"/>
        </w:rPr>
        <w:t xml:space="preserve">select </w:t>
      </w:r>
      <w:r w:rsidR="00DC2778" w:rsidRPr="00C3412F">
        <w:rPr>
          <w:sz w:val="23"/>
          <w:szCs w:val="23"/>
          <w:lang w:val="en-CA"/>
        </w:rPr>
        <w:t xml:space="preserve">activities </w:t>
      </w:r>
      <w:r w:rsidR="00AF02D0" w:rsidRPr="00C3412F">
        <w:rPr>
          <w:sz w:val="23"/>
          <w:szCs w:val="23"/>
          <w:lang w:val="en-CA"/>
        </w:rPr>
        <w:t>that would be supported by USAID and which would promote peace and stability. T</w:t>
      </w:r>
      <w:r w:rsidR="00D932A1" w:rsidRPr="00C3412F">
        <w:rPr>
          <w:sz w:val="23"/>
          <w:szCs w:val="23"/>
          <w:lang w:val="en-CA"/>
        </w:rPr>
        <w:t xml:space="preserve">he representatives chose to </w:t>
      </w:r>
      <w:r w:rsidR="00AF02D0" w:rsidRPr="00C3412F">
        <w:rPr>
          <w:sz w:val="23"/>
          <w:szCs w:val="23"/>
          <w:lang w:val="en-CA"/>
        </w:rPr>
        <w:t>build</w:t>
      </w:r>
      <w:r w:rsidR="00D932A1" w:rsidRPr="00C3412F">
        <w:rPr>
          <w:sz w:val="23"/>
          <w:szCs w:val="23"/>
          <w:lang w:val="en-CA"/>
        </w:rPr>
        <w:t xml:space="preserve"> </w:t>
      </w:r>
      <w:r w:rsidRPr="00C3412F">
        <w:rPr>
          <w:sz w:val="23"/>
          <w:szCs w:val="23"/>
          <w:lang w:val="en-CA"/>
        </w:rPr>
        <w:t>the community hall</w:t>
      </w:r>
      <w:r w:rsidR="00D932A1" w:rsidRPr="00C3412F">
        <w:rPr>
          <w:sz w:val="23"/>
          <w:szCs w:val="23"/>
          <w:lang w:val="en-CA"/>
        </w:rPr>
        <w:t xml:space="preserve">. </w:t>
      </w:r>
      <w:r w:rsidR="00AF02D0" w:rsidRPr="00C3412F">
        <w:rPr>
          <w:sz w:val="23"/>
          <w:szCs w:val="23"/>
          <w:lang w:val="en-CA"/>
        </w:rPr>
        <w:t xml:space="preserve">Completed </w:t>
      </w:r>
      <w:r w:rsidR="00DC2778" w:rsidRPr="00C3412F">
        <w:rPr>
          <w:sz w:val="23"/>
          <w:szCs w:val="23"/>
          <w:lang w:val="en-CA"/>
        </w:rPr>
        <w:t>in December 2012</w:t>
      </w:r>
      <w:r w:rsidR="00AF02D0" w:rsidRPr="00C3412F">
        <w:rPr>
          <w:sz w:val="23"/>
          <w:szCs w:val="23"/>
          <w:lang w:val="en-CA"/>
        </w:rPr>
        <w:t>, the</w:t>
      </w:r>
      <w:r w:rsidR="00DC2778" w:rsidRPr="00C3412F">
        <w:rPr>
          <w:sz w:val="23"/>
          <w:szCs w:val="23"/>
          <w:lang w:val="en-CA"/>
        </w:rPr>
        <w:t xml:space="preserve"> hall </w:t>
      </w:r>
      <w:r w:rsidR="00E33F61" w:rsidRPr="00C3412F">
        <w:rPr>
          <w:sz w:val="23"/>
          <w:szCs w:val="23"/>
          <w:lang w:val="en-CA"/>
        </w:rPr>
        <w:t xml:space="preserve">is </w:t>
      </w:r>
      <w:r w:rsidR="00AF02D0" w:rsidRPr="00C3412F">
        <w:rPr>
          <w:sz w:val="23"/>
          <w:szCs w:val="23"/>
          <w:lang w:val="en-CA"/>
        </w:rPr>
        <w:t xml:space="preserve">now </w:t>
      </w:r>
      <w:r w:rsidR="00DC2778" w:rsidRPr="00C3412F">
        <w:rPr>
          <w:sz w:val="23"/>
          <w:szCs w:val="23"/>
          <w:lang w:val="en-CA"/>
        </w:rPr>
        <w:t xml:space="preserve">regularly used to resolve community feuds and ease political tension. </w:t>
      </w:r>
      <w:r w:rsidRPr="00C3412F">
        <w:rPr>
          <w:sz w:val="23"/>
          <w:szCs w:val="23"/>
          <w:lang w:val="en-CA"/>
        </w:rPr>
        <w:t xml:space="preserve">For example, the hall was recently used </w:t>
      </w:r>
      <w:r w:rsidR="00DC2778" w:rsidRPr="00C3412F">
        <w:rPr>
          <w:sz w:val="23"/>
          <w:szCs w:val="23"/>
          <w:lang w:val="en-CA"/>
        </w:rPr>
        <w:t>to</w:t>
      </w:r>
      <w:r w:rsidRPr="00C3412F">
        <w:rPr>
          <w:sz w:val="23"/>
          <w:szCs w:val="23"/>
          <w:lang w:val="en-CA"/>
        </w:rPr>
        <w:t xml:space="preserve"> help</w:t>
      </w:r>
      <w:r w:rsidR="00DC2778" w:rsidRPr="00C3412F">
        <w:rPr>
          <w:sz w:val="23"/>
          <w:szCs w:val="23"/>
          <w:lang w:val="en-CA"/>
        </w:rPr>
        <w:t xml:space="preserve"> legiti</w:t>
      </w:r>
      <w:r w:rsidR="00AF02D0" w:rsidRPr="00C3412F">
        <w:rPr>
          <w:sz w:val="23"/>
          <w:szCs w:val="23"/>
          <w:lang w:val="en-CA"/>
        </w:rPr>
        <w:t>mise</w:t>
      </w:r>
      <w:r w:rsidR="00DC2778" w:rsidRPr="00C3412F">
        <w:rPr>
          <w:sz w:val="23"/>
          <w:szCs w:val="23"/>
          <w:lang w:val="en-CA"/>
        </w:rPr>
        <w:t xml:space="preserve"> the election of </w:t>
      </w:r>
      <w:proofErr w:type="spellStart"/>
      <w:r w:rsidR="00DC2778" w:rsidRPr="00C3412F">
        <w:rPr>
          <w:sz w:val="23"/>
          <w:szCs w:val="23"/>
          <w:lang w:val="en-CA"/>
        </w:rPr>
        <w:t>Aynabo’s</w:t>
      </w:r>
      <w:proofErr w:type="spellEnd"/>
      <w:r w:rsidR="00DC2778" w:rsidRPr="00C3412F">
        <w:rPr>
          <w:sz w:val="23"/>
          <w:szCs w:val="23"/>
          <w:lang w:val="en-CA"/>
        </w:rPr>
        <w:t xml:space="preserve"> new Mayor and his deputy</w:t>
      </w:r>
      <w:r w:rsidR="00C3412F" w:rsidRPr="00C3412F">
        <w:rPr>
          <w:sz w:val="23"/>
          <w:szCs w:val="23"/>
          <w:lang w:val="en-CA"/>
        </w:rPr>
        <w:t>, through community discussion and reconciliation</w:t>
      </w:r>
      <w:r w:rsidR="00DC2778" w:rsidRPr="00C3412F">
        <w:rPr>
          <w:sz w:val="23"/>
          <w:szCs w:val="23"/>
          <w:lang w:val="en-CA"/>
        </w:rPr>
        <w:t>, which improved</w:t>
      </w:r>
      <w:r w:rsidRPr="00C3412F">
        <w:rPr>
          <w:sz w:val="23"/>
          <w:szCs w:val="23"/>
          <w:lang w:val="en-CA"/>
        </w:rPr>
        <w:t xml:space="preserve"> government transparency and eased</w:t>
      </w:r>
      <w:r w:rsidR="00DC2778" w:rsidRPr="00C3412F">
        <w:rPr>
          <w:sz w:val="23"/>
          <w:szCs w:val="23"/>
          <w:lang w:val="en-CA"/>
        </w:rPr>
        <w:t xml:space="preserve"> community</w:t>
      </w:r>
      <w:r w:rsidRPr="00C3412F">
        <w:rPr>
          <w:sz w:val="23"/>
          <w:szCs w:val="23"/>
          <w:lang w:val="en-CA"/>
        </w:rPr>
        <w:t xml:space="preserve"> election tensions</w:t>
      </w:r>
      <w:r w:rsidR="00DC2778" w:rsidRPr="00C3412F">
        <w:rPr>
          <w:sz w:val="23"/>
          <w:szCs w:val="23"/>
          <w:lang w:val="en-CA"/>
        </w:rPr>
        <w:t>.</w:t>
      </w:r>
    </w:p>
    <w:p w:rsidR="00ED5370" w:rsidRPr="00C3412F" w:rsidRDefault="00AF02D0" w:rsidP="00C3412F">
      <w:pPr>
        <w:ind w:left="270"/>
        <w:rPr>
          <w:sz w:val="23"/>
          <w:szCs w:val="23"/>
          <w:lang w:val="en-CA"/>
        </w:rPr>
      </w:pPr>
      <w:r w:rsidRPr="00C3412F">
        <w:rPr>
          <w:sz w:val="23"/>
          <w:szCs w:val="23"/>
          <w:lang w:val="en-CA"/>
        </w:rPr>
        <w:t xml:space="preserve"> </w:t>
      </w:r>
      <w:r w:rsidR="00DF5EA4" w:rsidRPr="00C3412F">
        <w:rPr>
          <w:sz w:val="23"/>
          <w:szCs w:val="23"/>
          <w:lang w:val="en-CA"/>
        </w:rPr>
        <w:t xml:space="preserve">Across </w:t>
      </w:r>
      <w:bookmarkStart w:id="0" w:name="_GoBack"/>
      <w:bookmarkEnd w:id="0"/>
      <w:r w:rsidR="00DF5EA4" w:rsidRPr="00C3412F">
        <w:rPr>
          <w:sz w:val="23"/>
          <w:szCs w:val="23"/>
          <w:lang w:val="en-CA"/>
        </w:rPr>
        <w:t>Somalia</w:t>
      </w:r>
      <w:r w:rsidRPr="00C3412F">
        <w:rPr>
          <w:sz w:val="23"/>
          <w:szCs w:val="23"/>
          <w:lang w:val="en-CA"/>
        </w:rPr>
        <w:t>,</w:t>
      </w:r>
      <w:r w:rsidR="00DF5EA4" w:rsidRPr="00C3412F">
        <w:rPr>
          <w:sz w:val="23"/>
          <w:szCs w:val="23"/>
          <w:lang w:val="en-CA"/>
        </w:rPr>
        <w:t xml:space="preserve"> </w:t>
      </w:r>
      <w:r w:rsidR="00DF5EA4" w:rsidRPr="00C3412F">
        <w:rPr>
          <w:sz w:val="23"/>
          <w:szCs w:val="23"/>
        </w:rPr>
        <w:t xml:space="preserve">USAID’s TIS is implementing over 400 quick-impact projects worth approximately $31 million, in close partnership with Somali local or federal government, civil society, and community members. </w:t>
      </w:r>
      <w:r w:rsidRPr="00C3412F">
        <w:rPr>
          <w:sz w:val="23"/>
          <w:szCs w:val="23"/>
        </w:rPr>
        <w:t>Somali communities decide what projects will be implemented and supervise progress from bidding to implementation to final evaluations.</w:t>
      </w:r>
      <w:r w:rsidRPr="00C3412F">
        <w:rPr>
          <w:sz w:val="23"/>
          <w:szCs w:val="23"/>
          <w:lang w:val="en-CA"/>
        </w:rPr>
        <w:t xml:space="preserve">This ensures that the program leaves a tangible, long-term contribution beyond bricks and mortar. </w:t>
      </w:r>
    </w:p>
    <w:sectPr w:rsidR="00ED5370" w:rsidRPr="00C3412F" w:rsidSect="00CB4119">
      <w:headerReference w:type="first" r:id="rId7"/>
      <w:footerReference w:type="first" r:id="rId8"/>
      <w:pgSz w:w="12240" w:h="15840"/>
      <w:pgMar w:top="4133" w:right="576" w:bottom="864" w:left="522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27" w:rsidRDefault="00750127">
      <w:r>
        <w:separator/>
      </w:r>
    </w:p>
  </w:endnote>
  <w:endnote w:type="continuationSeparator" w:id="0">
    <w:p w:rsidR="00750127" w:rsidRDefault="0075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B0" w:rsidRDefault="00C0394A" w:rsidP="00A14CB0">
    <w:pPr>
      <w:pStyle w:val="Footer"/>
      <w:spacing w:after="0"/>
      <w:rPr>
        <w:sz w:val="20"/>
      </w:rPr>
    </w:pPr>
    <w:r>
      <w:rPr>
        <w:i/>
        <w:lang w:bidi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20.95pt;margin-top:574.4pt;width:241.4pt;height:195.85pt;z-index:251657728;mso-position-horizontal-relative:page;mso-position-vertical-relative:page" filled="f" stroked="f">
          <v:textbox style="mso-next-textbox:#_x0000_s2186" inset="0,0,0,0">
            <w:txbxContent>
              <w:p w:rsidR="00DC2778" w:rsidRPr="00DC2778" w:rsidRDefault="00DC2778" w:rsidP="00DC2778">
                <w:pPr>
                  <w:tabs>
                    <w:tab w:val="left" w:pos="426"/>
                  </w:tabs>
                  <w:suppressAutoHyphens w:val="0"/>
                  <w:spacing w:after="0"/>
                  <w:jc w:val="right"/>
                  <w:rPr>
                    <w:rFonts w:eastAsia="Times New Roman" w:cs="Calibri"/>
                    <w:b/>
                    <w:color w:val="002A6C"/>
                    <w:szCs w:val="22"/>
                    <w:lang w:val="en-CA"/>
                  </w:rPr>
                </w:pPr>
                <w:r w:rsidRPr="00DC2778">
                  <w:rPr>
                    <w:rFonts w:eastAsia="Times New Roman" w:cs="Calibri"/>
                    <w:b/>
                    <w:color w:val="002A6C"/>
                    <w:sz w:val="24"/>
                    <w:szCs w:val="22"/>
                    <w:lang w:val="en-CA"/>
                  </w:rPr>
                  <w:t>“</w:t>
                </w:r>
                <w:r w:rsidRPr="00DC2778">
                  <w:rPr>
                    <w:rFonts w:eastAsia="Times New Roman" w:cs="Calibri"/>
                    <w:b/>
                    <w:i/>
                    <w:color w:val="002A6C"/>
                    <w:szCs w:val="22"/>
                    <w:lang w:val="en-CA"/>
                  </w:rPr>
                  <w:t xml:space="preserve">Somalis value dialogue. There is a famous saying: </w:t>
                </w:r>
                <w:r w:rsidR="00D932A1">
                  <w:rPr>
                    <w:rFonts w:eastAsia="Times New Roman" w:cs="Calibri"/>
                    <w:b/>
                    <w:i/>
                    <w:color w:val="002A6C"/>
                    <w:szCs w:val="22"/>
                    <w:lang w:val="en-CA"/>
                  </w:rPr>
                  <w:t>‘</w:t>
                </w:r>
                <w:r w:rsidRPr="00DC2778">
                  <w:rPr>
                    <w:rFonts w:eastAsia="Times New Roman" w:cs="Calibri"/>
                    <w:b/>
                    <w:i/>
                    <w:color w:val="002A6C"/>
                    <w:szCs w:val="22"/>
                    <w:lang w:val="en-CA"/>
                  </w:rPr>
                  <w:t>to talk is to reconcile.</w:t>
                </w:r>
                <w:r w:rsidR="00D932A1">
                  <w:rPr>
                    <w:rFonts w:eastAsia="Times New Roman" w:cs="Calibri"/>
                    <w:b/>
                    <w:i/>
                    <w:color w:val="002A6C"/>
                    <w:szCs w:val="22"/>
                    <w:lang w:val="en-CA"/>
                  </w:rPr>
                  <w:t>’</w:t>
                </w:r>
                <w:r w:rsidRPr="00DC2778">
                  <w:rPr>
                    <w:rFonts w:eastAsia="Times New Roman" w:cs="Calibri"/>
                    <w:b/>
                    <w:i/>
                    <w:color w:val="002A6C"/>
                    <w:szCs w:val="22"/>
                    <w:lang w:val="en-CA"/>
                  </w:rPr>
                  <w:t xml:space="preserve"> This venue is providing a healthy space to resolve conflict.”</w:t>
                </w:r>
              </w:p>
              <w:p w:rsidR="00DC2778" w:rsidRPr="00CB4119" w:rsidRDefault="00DC2778" w:rsidP="00DC2778">
                <w:pPr>
                  <w:tabs>
                    <w:tab w:val="left" w:pos="426"/>
                  </w:tabs>
                  <w:suppressAutoHyphens w:val="0"/>
                  <w:spacing w:after="0"/>
                  <w:rPr>
                    <w:rFonts w:eastAsia="Calibri" w:cs="Arial"/>
                    <w:color w:val="002A6C"/>
                    <w:sz w:val="20"/>
                    <w:lang w:val="en-CA"/>
                  </w:rPr>
                </w:pPr>
              </w:p>
              <w:p w:rsidR="00DC2778" w:rsidRPr="00DC2778" w:rsidRDefault="00DC2778" w:rsidP="00DC2778">
                <w:pPr>
                  <w:tabs>
                    <w:tab w:val="left" w:pos="426"/>
                  </w:tabs>
                  <w:suppressAutoHyphens w:val="0"/>
                  <w:spacing w:after="0"/>
                  <w:jc w:val="right"/>
                  <w:rPr>
                    <w:rFonts w:eastAsia="Calibri" w:cs="Arial"/>
                    <w:color w:val="002A6C"/>
                    <w:sz w:val="20"/>
                    <w:lang w:val="en-CA"/>
                  </w:rPr>
                </w:pPr>
                <w:proofErr w:type="spellStart"/>
                <w:r w:rsidRPr="00DC2778">
                  <w:rPr>
                    <w:rFonts w:eastAsia="Calibri" w:cs="Arial"/>
                    <w:color w:val="002A6C"/>
                    <w:sz w:val="20"/>
                    <w:lang w:val="en-CA"/>
                  </w:rPr>
                  <w:t>Abokor</w:t>
                </w:r>
                <w:proofErr w:type="spellEnd"/>
                <w:r w:rsidRPr="00DC2778">
                  <w:rPr>
                    <w:rFonts w:eastAsia="Calibri" w:cs="Arial"/>
                    <w:color w:val="002A6C"/>
                    <w:sz w:val="20"/>
                    <w:lang w:val="en-CA"/>
                  </w:rPr>
                  <w:t xml:space="preserve"> Farah Ismail, Community Elder</w:t>
                </w:r>
              </w:p>
              <w:p w:rsidR="00DC2778" w:rsidRPr="00CB4119" w:rsidRDefault="00DC2778" w:rsidP="00DC2778">
                <w:pPr>
                  <w:pStyle w:val="Summary"/>
                  <w:spacing w:after="0"/>
                  <w:rPr>
                    <w:rFonts w:cs="Arial"/>
                    <w:sz w:val="20"/>
                  </w:rPr>
                </w:pPr>
              </w:p>
              <w:p w:rsidR="00D00D0C" w:rsidRDefault="00D40AA6" w:rsidP="00DC2778">
                <w:pPr>
                  <w:pStyle w:val="Summary"/>
                  <w:spacing w:after="0"/>
                  <w:rPr>
                    <w:rStyle w:val="Hyperlink"/>
                    <w:sz w:val="20"/>
                  </w:rPr>
                </w:pPr>
                <w:proofErr w:type="gramStart"/>
                <w:r w:rsidRPr="00A14CB0">
                  <w:rPr>
                    <w:sz w:val="20"/>
                  </w:rPr>
                  <w:t>Questions?</w:t>
                </w:r>
                <w:proofErr w:type="gramEnd"/>
                <w:r>
                  <w:rPr>
                    <w:sz w:val="20"/>
                  </w:rPr>
                  <w:t xml:space="preserve"> Contact Hodan Hassan at </w:t>
                </w:r>
                <w:hyperlink r:id="rId1" w:history="1">
                  <w:r w:rsidRPr="00B1561E">
                    <w:rPr>
                      <w:rStyle w:val="Hyperlink"/>
                      <w:sz w:val="20"/>
                    </w:rPr>
                    <w:t>hohassan@usaid.gov</w:t>
                  </w:r>
                </w:hyperlink>
              </w:p>
              <w:p w:rsidR="008B56A7" w:rsidRDefault="008B56A7" w:rsidP="00DC2778">
                <w:pPr>
                  <w:pStyle w:val="Summary"/>
                  <w:spacing w:after="0"/>
                  <w:rPr>
                    <w:rStyle w:val="Hyperlink"/>
                    <w:sz w:val="20"/>
                  </w:rPr>
                </w:pPr>
              </w:p>
              <w:p w:rsidR="008B56A7" w:rsidRDefault="00D932A1" w:rsidP="00DC2778">
                <w:pPr>
                  <w:pStyle w:val="Summary"/>
                  <w:spacing w:after="0"/>
                  <w:rPr>
                    <w:sz w:val="20"/>
                  </w:rPr>
                </w:pPr>
                <w:r w:rsidRPr="00C3412F">
                  <w:rPr>
                    <w:sz w:val="20"/>
                  </w:rPr>
                  <w:t xml:space="preserve">For more stories of </w:t>
                </w:r>
                <w:r>
                  <w:rPr>
                    <w:sz w:val="20"/>
                  </w:rPr>
                  <w:t>our</w:t>
                </w:r>
                <w:r w:rsidRPr="00C3412F">
                  <w:rPr>
                    <w:sz w:val="20"/>
                  </w:rPr>
                  <w:t xml:space="preserve"> work in S</w:t>
                </w:r>
                <w:r w:rsidRPr="00AF02D0">
                  <w:rPr>
                    <w:sz w:val="20"/>
                  </w:rPr>
                  <w:t>omalia and around the world</w:t>
                </w:r>
                <w:r w:rsidR="008B56A7">
                  <w:rPr>
                    <w:sz w:val="20"/>
                  </w:rPr>
                  <w:t>, see</w:t>
                </w:r>
              </w:p>
              <w:p w:rsidR="00D932A1" w:rsidRPr="00C3412F" w:rsidRDefault="00C0394A" w:rsidP="00DC2778">
                <w:pPr>
                  <w:pStyle w:val="Summary"/>
                  <w:spacing w:after="0"/>
                  <w:rPr>
                    <w:sz w:val="20"/>
                  </w:rPr>
                </w:pPr>
                <w:hyperlink r:id="rId2" w:history="1">
                  <w:r w:rsidR="00D932A1" w:rsidRPr="00C3412F">
                    <w:rPr>
                      <w:rStyle w:val="Hyperlink"/>
                      <w:sz w:val="20"/>
                    </w:rPr>
                    <w:t>http://www.usaid.gov/results-data/success-</w:t>
                  </w:r>
                  <w:r w:rsidR="00D932A1" w:rsidRPr="00AF02D0">
                    <w:rPr>
                      <w:rStyle w:val="Hyperlink"/>
                      <w:sz w:val="20"/>
                    </w:rPr>
                    <w:t>s</w:t>
                  </w:r>
                  <w:r w:rsidR="00D932A1" w:rsidRPr="00C3412F">
                    <w:rPr>
                      <w:rStyle w:val="Hyperlink"/>
                      <w:sz w:val="20"/>
                    </w:rPr>
                    <w:t>tories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8" type="#_x0000_t202" style="position:absolute;margin-left:41.4pt;margin-top:539.2pt;width:213.35pt;height:23.45pt;z-index:251658752;mso-position-horizontal-relative:page;mso-position-vertical-relative:page" filled="f" stroked="f">
          <v:textbox style="mso-next-textbox:#_x0000_s2188" inset="0,0,0,0">
            <w:txbxContent>
              <w:p w:rsidR="00DC2778" w:rsidRPr="00DC2778" w:rsidRDefault="00D00D0C" w:rsidP="00DC2778">
                <w:pPr>
                  <w:pStyle w:val="PhotoLegend"/>
                  <w:spacing w:after="0"/>
                </w:pPr>
                <w:r>
                  <w:t xml:space="preserve"> </w:t>
                </w:r>
                <w:r w:rsidR="00DC2778" w:rsidRPr="00DC2778">
                  <w:t>Government officials, community elders</w:t>
                </w:r>
                <w:r w:rsidR="00DC2778">
                  <w:t>,</w:t>
                </w:r>
                <w:r w:rsidR="00DC2778" w:rsidRPr="00DC2778">
                  <w:t xml:space="preserve"> and women gather to discuss how to ease tensions in Somaliland</w:t>
                </w:r>
              </w:p>
              <w:p w:rsidR="00D00D0C" w:rsidRDefault="00D00D0C" w:rsidP="00D40AA6">
                <w:pPr>
                  <w:pStyle w:val="PhotoLegend"/>
                  <w:spacing w:after="0"/>
                </w:pPr>
              </w:p>
            </w:txbxContent>
          </v:textbox>
          <w10:wrap anchorx="page" anchory="page"/>
        </v:shape>
      </w:pict>
    </w:r>
    <w:r w:rsidR="00A14CB0">
      <w:rPr>
        <w:sz w:val="20"/>
      </w:rPr>
      <w:t xml:space="preserve"> </w:t>
    </w:r>
  </w:p>
  <w:p w:rsidR="00D00D0C" w:rsidRDefault="00C3412F" w:rsidP="00D40AA6">
    <w:pPr>
      <w:pStyle w:val="Footer"/>
      <w:spacing w:after="0"/>
      <w:jc w:val="right"/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C0394A">
      <w:rPr>
        <w:noProof/>
        <w:sz w:val="20"/>
      </w:rPr>
      <w:t>4/15/2013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27" w:rsidRDefault="00750127">
      <w:r>
        <w:t>\</w:t>
      </w:r>
      <w:r>
        <w:separator/>
      </w:r>
    </w:p>
  </w:footnote>
  <w:footnote w:type="continuationSeparator" w:id="0">
    <w:p w:rsidR="00750127" w:rsidRDefault="0075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0C" w:rsidRDefault="00C0394A" w:rsidP="00CB4119">
    <w:pPr>
      <w:pStyle w:val="Header"/>
      <w:ind w:hanging="4320"/>
    </w:pPr>
    <w:r>
      <w:rPr>
        <w:noProof/>
      </w:rPr>
      <w:pict w14:anchorId="5D817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2" type="#_x0000_t75" style="position:absolute;margin-left:-224.35pt;margin-top:33.5pt;width:225.7pt;height:293.95pt;z-index:-251655680;mso-position-horizontal-relative:margin;mso-position-vertical-relative:margin" stroked="t" strokeweight="1pt">
          <v:imagedata r:id="rId1" o:title=""/>
          <w10:wrap type="square" anchorx="margin" anchory="margin"/>
        </v:shape>
      </w:pict>
    </w:r>
    <w:r>
      <w:rPr>
        <w:lang w:bidi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46.75pt;margin-top:151.55pt;width:524.4pt;height:46.8pt;z-index:251655680;mso-position-horizontal-relative:page;mso-position-vertical-relative:page" filled="f" stroked="f">
          <v:textbox style="mso-next-textbox:#_x0000_s2179" inset="0,0,0,0">
            <w:txbxContent>
              <w:p w:rsidR="00D00D0C" w:rsidRDefault="00DC2778" w:rsidP="004B3CE4">
                <w:pPr>
                  <w:pStyle w:val="Heading1"/>
                </w:pPr>
                <w:r>
                  <w:t>“To Talk is to Reconcile”</w:t>
                </w:r>
                <w:r w:rsidR="00DF5EA4">
                  <w:t xml:space="preserve"> </w:t>
                </w:r>
                <w:r>
                  <w:t xml:space="preserve">in </w:t>
                </w:r>
                <w:proofErr w:type="spellStart"/>
                <w:r w:rsidR="00DF5EA4">
                  <w:t>Aynabo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193" type="#_x0000_t75" style="position:absolute;margin-left:-209.65pt;margin-top:69.05pt;width:211pt;height:20.1pt;z-index:-251656704" wrapcoords="-77 0 -77 20800 21600 20800 21600 0 -77 0">
          <v:imagedata r:id="rId2" o:title="snap"/>
          <w10:wrap type="tight"/>
        </v:shape>
      </w:pict>
    </w:r>
    <w:r>
      <w:rPr>
        <w:i/>
      </w:rPr>
      <w:pict>
        <v:line id="_x0000_s2074" style="position:absolute;z-index:251654656;mso-position-horizontal-relative:page;mso-position-vertical-relative:page" from="267.9pt,206.65pt" to="267.9pt,748.05pt" strokecolor="#00247e" strokeweight="1pt">
          <w10:wrap anchorx="page" anchory="page"/>
        </v:line>
      </w:pict>
    </w:r>
    <w:r>
      <w:rPr>
        <w:lang w:bidi="x-none"/>
      </w:rPr>
      <w:pict>
        <v:shape id="_x0000_s2180" type="#_x0000_t202" style="position:absolute;margin-left:54pt;margin-top:206.65pt;width:166.05pt;height:41.15pt;z-index:251656704;mso-position-horizontal-relative:page;mso-position-vertical-relative:page" filled="f" stroked="f">
          <v:textbox style="mso-next-textbox:#_x0000_s2180" inset="0,0,0,0">
            <w:txbxContent>
              <w:p w:rsidR="00D00D0C" w:rsidRPr="00027FB5" w:rsidRDefault="00D00D0C" w:rsidP="00027FB5">
                <w:r>
                  <w:rPr>
                    <w:b/>
                    <w:color w:val="002A6C"/>
                    <w:spacing w:val="-4"/>
                    <w:sz w:val="28"/>
                  </w:rPr>
                  <w:t>USAID Promotes Somali Stabilization</w:t>
                </w:r>
              </w:p>
            </w:txbxContent>
          </v:textbox>
          <w10:wrap anchorx="page" anchory="page"/>
        </v:shape>
      </w:pict>
    </w:r>
    <w:r>
      <w:pict w14:anchorId="2A45630F">
        <v:shape id="_x0000_i1025" type="#_x0000_t75" style="width:468pt;height:63.65pt;mso-left-percent:-10001;mso-top-percent:-10001;mso-position-horizontal:absolute;mso-position-horizontal-relative:char;mso-position-vertical:absolute;mso-position-vertical-relative:line;mso-left-percent:-10001;mso-top-percent:-10001">
          <v:imagedata r:id="rId3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6">
      <o:colormru v:ext="edit" colors="#00247e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9F"/>
    <w:rsid w:val="0002541C"/>
    <w:rsid w:val="00027FB5"/>
    <w:rsid w:val="00033DFD"/>
    <w:rsid w:val="0006002E"/>
    <w:rsid w:val="000633DB"/>
    <w:rsid w:val="0008699D"/>
    <w:rsid w:val="000B5E97"/>
    <w:rsid w:val="000C315C"/>
    <w:rsid w:val="0011404D"/>
    <w:rsid w:val="001534E3"/>
    <w:rsid w:val="001C5045"/>
    <w:rsid w:val="001D54AE"/>
    <w:rsid w:val="00255C67"/>
    <w:rsid w:val="003325C4"/>
    <w:rsid w:val="00356717"/>
    <w:rsid w:val="00360F35"/>
    <w:rsid w:val="003C50C2"/>
    <w:rsid w:val="00450B9F"/>
    <w:rsid w:val="00453B86"/>
    <w:rsid w:val="004618B0"/>
    <w:rsid w:val="00487869"/>
    <w:rsid w:val="004921BD"/>
    <w:rsid w:val="004A7539"/>
    <w:rsid w:val="004B3CE4"/>
    <w:rsid w:val="00586900"/>
    <w:rsid w:val="005B3AE9"/>
    <w:rsid w:val="005B4468"/>
    <w:rsid w:val="005B58D5"/>
    <w:rsid w:val="00611266"/>
    <w:rsid w:val="00673F65"/>
    <w:rsid w:val="00683568"/>
    <w:rsid w:val="006E11DD"/>
    <w:rsid w:val="00750127"/>
    <w:rsid w:val="008B56A7"/>
    <w:rsid w:val="009A3F01"/>
    <w:rsid w:val="009D271A"/>
    <w:rsid w:val="00A14CB0"/>
    <w:rsid w:val="00A32496"/>
    <w:rsid w:val="00A84341"/>
    <w:rsid w:val="00AA1DF9"/>
    <w:rsid w:val="00AF02D0"/>
    <w:rsid w:val="00B823C5"/>
    <w:rsid w:val="00C0099F"/>
    <w:rsid w:val="00C0394A"/>
    <w:rsid w:val="00C3412F"/>
    <w:rsid w:val="00C73AB7"/>
    <w:rsid w:val="00C7578D"/>
    <w:rsid w:val="00C852DE"/>
    <w:rsid w:val="00CB4119"/>
    <w:rsid w:val="00CF2A23"/>
    <w:rsid w:val="00CF2B72"/>
    <w:rsid w:val="00D00D0C"/>
    <w:rsid w:val="00D40AA6"/>
    <w:rsid w:val="00D932A1"/>
    <w:rsid w:val="00DC2778"/>
    <w:rsid w:val="00DF5EA4"/>
    <w:rsid w:val="00E33F61"/>
    <w:rsid w:val="00ED5370"/>
    <w:rsid w:val="00F16EC1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6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C4"/>
    <w:pPr>
      <w:suppressAutoHyphens/>
      <w:spacing w:after="1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325C4"/>
    <w:pPr>
      <w:keepNext/>
      <w:spacing w:line="600" w:lineRule="exact"/>
      <w:outlineLvl w:val="0"/>
    </w:pPr>
    <w:rPr>
      <w:kern w:val="32"/>
      <w:sz w:val="56"/>
    </w:rPr>
  </w:style>
  <w:style w:type="paragraph" w:styleId="Heading2">
    <w:name w:val="heading 2"/>
    <w:basedOn w:val="Normal"/>
    <w:next w:val="Normal"/>
    <w:qFormat/>
    <w:rsid w:val="00842C21"/>
    <w:pPr>
      <w:keepNext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pPr>
      <w:spacing w:line="280" w:lineRule="exact"/>
    </w:pPr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styleId="Hyperlink">
    <w:name w:val="Hyperlink"/>
    <w:rsid w:val="00A14C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id.gov/results-data/success-stories" TargetMode="External"/><Relationship Id="rId1" Type="http://schemas.openxmlformats.org/officeDocument/2006/relationships/hyperlink" Target="mailto:hohassan@usaid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ra\LOCALS~1\Temp\s_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s_template-2.dot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</vt:lpstr>
    </vt:vector>
  </TitlesOfParts>
  <Company>JDG Communications, Inc.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</dc:title>
  <dc:subject/>
  <dc:creator>Carra, Alicia (Nairobi/EA/LPC)</dc:creator>
  <cp:keywords/>
  <cp:lastModifiedBy>Wanzala, Patricia (Nairobi/EA/PDI)</cp:lastModifiedBy>
  <cp:revision>3</cp:revision>
  <cp:lastPrinted>2013-01-15T06:44:00Z</cp:lastPrinted>
  <dcterms:created xsi:type="dcterms:W3CDTF">2013-04-04T14:29:00Z</dcterms:created>
  <dcterms:modified xsi:type="dcterms:W3CDTF">2013-04-15T10:49:00Z</dcterms:modified>
</cp:coreProperties>
</file>