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EE0B" w14:textId="77777777" w:rsidR="00B754B1" w:rsidRPr="004F2454" w:rsidRDefault="00B754B1" w:rsidP="00D6585B">
      <w:pPr>
        <w:spacing w:after="120"/>
        <w:jc w:val="both"/>
        <w:rPr>
          <w:rFonts w:eastAsia="Times New Roman" w:cs="Arial"/>
          <w:b/>
          <w:i/>
          <w:sz w:val="20"/>
        </w:rPr>
      </w:pPr>
    </w:p>
    <w:p w14:paraId="72FB0F15" w14:textId="77777777" w:rsidR="00B754B1" w:rsidRDefault="00B754B1" w:rsidP="00D6585B">
      <w:pPr>
        <w:spacing w:after="120"/>
        <w:jc w:val="both"/>
        <w:rPr>
          <w:rFonts w:eastAsia="Times New Roman" w:cs="Arial"/>
          <w:i/>
          <w:sz w:val="20"/>
        </w:rPr>
      </w:pPr>
    </w:p>
    <w:p w14:paraId="247E98D5" w14:textId="77777777" w:rsidR="00A23D06" w:rsidRDefault="00A23D06" w:rsidP="00CB59F8">
      <w:pPr>
        <w:spacing w:after="120"/>
        <w:jc w:val="both"/>
        <w:rPr>
          <w:rFonts w:eastAsia="Times New Roman" w:cs="Arial"/>
          <w:noProof/>
          <w:sz w:val="20"/>
          <w:lang w:eastAsia="ru-RU"/>
        </w:rPr>
      </w:pPr>
    </w:p>
    <w:p w14:paraId="27B9F521" w14:textId="77777777" w:rsidR="00A23D06" w:rsidRDefault="00A23D06" w:rsidP="00CB59F8">
      <w:pPr>
        <w:spacing w:after="120"/>
        <w:jc w:val="both"/>
        <w:rPr>
          <w:rFonts w:eastAsia="Times New Roman" w:cs="Arial"/>
          <w:noProof/>
          <w:sz w:val="20"/>
          <w:lang w:eastAsia="ru-RU"/>
        </w:rPr>
      </w:pPr>
    </w:p>
    <w:p w14:paraId="23FDACFC" w14:textId="77777777" w:rsidR="004840D4" w:rsidRDefault="004840D4" w:rsidP="007E5283">
      <w:pPr>
        <w:spacing w:after="120"/>
        <w:rPr>
          <w:rFonts w:eastAsia="Arial,Times New Roman" w:cs="Arial"/>
          <w:noProof/>
          <w:sz w:val="18"/>
          <w:szCs w:val="18"/>
          <w:lang w:eastAsia="ru-RU"/>
        </w:rPr>
      </w:pPr>
    </w:p>
    <w:p w14:paraId="567E29F3" w14:textId="77777777" w:rsidR="00AC3881" w:rsidRDefault="00AC3881" w:rsidP="005A13AB">
      <w:pPr>
        <w:spacing w:after="120"/>
        <w:rPr>
          <w:rFonts w:eastAsia="Arial,Times New Roman" w:cs="Arial"/>
          <w:noProof/>
          <w:sz w:val="18"/>
          <w:szCs w:val="18"/>
          <w:lang w:eastAsia="ru-RU"/>
        </w:rPr>
      </w:pPr>
    </w:p>
    <w:p w14:paraId="26C38ADB" w14:textId="2FF52822" w:rsidR="006040DF" w:rsidRPr="00EE099B" w:rsidRDefault="006040DF" w:rsidP="00EE099B">
      <w:pPr>
        <w:spacing w:after="180"/>
        <w:rPr>
          <w:rFonts w:eastAsia="Arial,Times New Roman" w:cs="Arial"/>
          <w:noProof/>
          <w:szCs w:val="22"/>
          <w:lang w:eastAsia="ru-RU"/>
        </w:rPr>
      </w:pPr>
      <w:bookmarkStart w:id="0" w:name="_GoBack"/>
      <w:r w:rsidRPr="00EE099B">
        <w:rPr>
          <w:rFonts w:eastAsia="Arial,Times New Roman" w:cs="Arial"/>
          <w:noProof/>
          <w:szCs w:val="22"/>
          <w:lang w:eastAsia="ru-RU"/>
        </w:rPr>
        <w:t xml:space="preserve">Tsesna Astyk Group of Companies is </w:t>
      </w:r>
      <w:r w:rsidR="00E22D4B" w:rsidRPr="00EE099B">
        <w:rPr>
          <w:rFonts w:eastAsia="Arial,Times New Roman" w:cs="Arial"/>
          <w:noProof/>
          <w:szCs w:val="22"/>
          <w:lang w:eastAsia="ru-RU"/>
        </w:rPr>
        <w:t xml:space="preserve">a 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leading </w:t>
      </w:r>
      <w:r w:rsidR="00E22D4B" w:rsidRPr="00EE099B">
        <w:rPr>
          <w:rFonts w:eastAsia="Arial,Times New Roman" w:cs="Arial"/>
          <w:noProof/>
          <w:szCs w:val="22"/>
          <w:lang w:eastAsia="ru-RU"/>
        </w:rPr>
        <w:t xml:space="preserve">Kazakhstani 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company </w:t>
      </w:r>
      <w:r w:rsidR="00E22D4B" w:rsidRPr="00EE099B">
        <w:rPr>
          <w:rFonts w:eastAsia="Arial,Times New Roman" w:cs="Arial"/>
          <w:noProof/>
          <w:szCs w:val="22"/>
          <w:lang w:eastAsia="ru-RU"/>
        </w:rPr>
        <w:t xml:space="preserve">in the </w:t>
      </w:r>
      <w:r w:rsidRPr="00EE099B">
        <w:rPr>
          <w:rFonts w:eastAsia="Arial,Times New Roman" w:cs="Arial"/>
          <w:noProof/>
          <w:szCs w:val="22"/>
          <w:lang w:eastAsia="ru-RU"/>
        </w:rPr>
        <w:t>cereal processing sector, produce</w:t>
      </w:r>
      <w:r w:rsidR="00E22D4B" w:rsidRPr="00EE099B">
        <w:rPr>
          <w:rFonts w:eastAsia="Arial,Times New Roman" w:cs="Arial"/>
          <w:noProof/>
          <w:szCs w:val="22"/>
          <w:lang w:eastAsia="ru-RU"/>
        </w:rPr>
        <w:t>ing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 high quality food products from Kazakhstani grain. </w:t>
      </w:r>
      <w:r w:rsidR="00233A25" w:rsidRPr="00EE099B">
        <w:rPr>
          <w:rFonts w:eastAsia="Arial,Times New Roman" w:cs="Arial"/>
          <w:noProof/>
          <w:szCs w:val="22"/>
          <w:lang w:eastAsia="ru-RU"/>
        </w:rPr>
        <w:t>USAID’s Regional Economic Cooperation Project (</w:t>
      </w:r>
      <w:r w:rsidRPr="00EE099B">
        <w:rPr>
          <w:rFonts w:eastAsia="Arial,Times New Roman" w:cs="Arial"/>
          <w:noProof/>
          <w:szCs w:val="22"/>
          <w:lang w:eastAsia="ru-RU"/>
        </w:rPr>
        <w:t>REC</w:t>
      </w:r>
      <w:r w:rsidR="00233A25" w:rsidRPr="00EE099B">
        <w:rPr>
          <w:rFonts w:eastAsia="Arial,Times New Roman" w:cs="Arial"/>
          <w:noProof/>
          <w:szCs w:val="22"/>
          <w:lang w:eastAsia="ru-RU"/>
        </w:rPr>
        <w:t>)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 has been working with Tsesna Astyk since 2012</w:t>
      </w:r>
      <w:r w:rsidR="00E22D4B" w:rsidRPr="00EE099B">
        <w:rPr>
          <w:rFonts w:eastAsia="Arial,Times New Roman" w:cs="Arial"/>
          <w:noProof/>
          <w:szCs w:val="22"/>
          <w:lang w:eastAsia="ru-RU"/>
        </w:rPr>
        <w:t>.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 </w:t>
      </w:r>
    </w:p>
    <w:p w14:paraId="38E1B9F8" w14:textId="502585E8" w:rsidR="00EB28A9" w:rsidRPr="00EE099B" w:rsidRDefault="00E22D4B" w:rsidP="00EE099B">
      <w:pPr>
        <w:spacing w:after="180"/>
        <w:rPr>
          <w:rFonts w:eastAsia="Arial,Times New Roman" w:cs="Arial"/>
          <w:noProof/>
          <w:szCs w:val="22"/>
          <w:lang w:eastAsia="ru-RU"/>
        </w:rPr>
      </w:pPr>
      <w:r w:rsidRPr="00EE099B">
        <w:rPr>
          <w:rFonts w:eastAsia="Arial,Times New Roman" w:cs="Arial"/>
          <w:noProof/>
          <w:szCs w:val="22"/>
          <w:lang w:eastAsia="ru-RU"/>
        </w:rPr>
        <w:t xml:space="preserve">With </w:t>
      </w:r>
      <w:r w:rsidR="00AC3881" w:rsidRPr="00EE099B">
        <w:rPr>
          <w:rFonts w:eastAsia="Arial,Times New Roman" w:cs="Arial"/>
          <w:noProof/>
          <w:szCs w:val="22"/>
          <w:lang w:eastAsia="ru-RU"/>
        </w:rPr>
        <w:t>USAID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 assistance in meeting </w:t>
      </w:r>
      <w:r w:rsidR="00AC3881" w:rsidRPr="00EE099B">
        <w:rPr>
          <w:rFonts w:eastAsia="Arial,Times New Roman" w:cs="Arial"/>
          <w:noProof/>
          <w:szCs w:val="22"/>
          <w:lang w:eastAsia="ru-RU"/>
        </w:rPr>
        <w:t xml:space="preserve">international 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production </w:t>
      </w:r>
      <w:r w:rsidR="00AC3881" w:rsidRPr="00EE099B">
        <w:rPr>
          <w:rFonts w:eastAsia="Arial,Times New Roman" w:cs="Arial"/>
          <w:noProof/>
          <w:szCs w:val="22"/>
          <w:lang w:eastAsia="ru-RU"/>
        </w:rPr>
        <w:t>standards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, the company </w:t>
      </w:r>
      <w:r w:rsidR="00B07EED" w:rsidRPr="00EE099B">
        <w:rPr>
          <w:rFonts w:eastAsia="Arial,Times New Roman" w:cs="Arial"/>
          <w:noProof/>
          <w:szCs w:val="22"/>
          <w:lang w:eastAsia="ru-RU"/>
        </w:rPr>
        <w:t>obtain</w:t>
      </w:r>
      <w:r w:rsidRPr="00EE099B">
        <w:rPr>
          <w:rFonts w:eastAsia="Arial,Times New Roman" w:cs="Arial"/>
          <w:noProof/>
          <w:szCs w:val="22"/>
          <w:lang w:eastAsia="ru-RU"/>
        </w:rPr>
        <w:t>ed</w:t>
      </w:r>
      <w:r w:rsidR="0051039D" w:rsidRPr="00EE099B">
        <w:rPr>
          <w:rFonts w:ascii="Helvetica" w:hAnsi="Helvetica" w:cs="Helvetica"/>
          <w:color w:val="404040"/>
          <w:szCs w:val="22"/>
          <w:shd w:val="clear" w:color="auto" w:fill="FFFFFF"/>
        </w:rPr>
        <w:t xml:space="preserve"> </w:t>
      </w:r>
      <w:r w:rsidR="0051039D" w:rsidRPr="00EE099B">
        <w:rPr>
          <w:rFonts w:eastAsia="Arial,Times New Roman" w:cs="Arial"/>
          <w:noProof/>
          <w:szCs w:val="22"/>
          <w:lang w:eastAsia="ru-RU"/>
        </w:rPr>
        <w:t>International Organization for Standardization</w:t>
      </w:r>
      <w:r w:rsidR="00B07EED" w:rsidRPr="00EE099B">
        <w:rPr>
          <w:rFonts w:eastAsia="Arial,Times New Roman" w:cs="Arial"/>
          <w:noProof/>
          <w:szCs w:val="22"/>
          <w:lang w:eastAsia="ru-RU"/>
        </w:rPr>
        <w:t xml:space="preserve"> </w:t>
      </w:r>
      <w:r w:rsidR="0051039D" w:rsidRPr="00EE099B">
        <w:rPr>
          <w:rFonts w:eastAsia="Arial,Times New Roman" w:cs="Arial"/>
          <w:noProof/>
          <w:szCs w:val="22"/>
          <w:lang w:eastAsia="ru-RU"/>
        </w:rPr>
        <w:t>(</w:t>
      </w:r>
      <w:r w:rsidR="00B07EED" w:rsidRPr="00EE099B">
        <w:rPr>
          <w:rFonts w:eastAsia="Arial,Times New Roman" w:cs="Arial"/>
          <w:noProof/>
          <w:szCs w:val="22"/>
          <w:lang w:eastAsia="ru-RU"/>
        </w:rPr>
        <w:t>ISO</w:t>
      </w:r>
      <w:r w:rsidR="0051039D" w:rsidRPr="00EE099B">
        <w:rPr>
          <w:rFonts w:eastAsia="Arial,Times New Roman" w:cs="Arial"/>
          <w:noProof/>
          <w:szCs w:val="22"/>
          <w:lang w:eastAsia="ru-RU"/>
        </w:rPr>
        <w:t>)</w:t>
      </w:r>
      <w:r w:rsidR="00B07EED" w:rsidRPr="00EE099B">
        <w:rPr>
          <w:rFonts w:eastAsia="Arial,Times New Roman" w:cs="Arial"/>
          <w:noProof/>
          <w:szCs w:val="22"/>
          <w:lang w:eastAsia="ru-RU"/>
        </w:rPr>
        <w:t xml:space="preserve"> certification</w:t>
      </w:r>
      <w:r w:rsidR="00233A25" w:rsidRPr="00EE099B">
        <w:rPr>
          <w:rFonts w:eastAsia="Arial,Times New Roman" w:cs="Arial"/>
          <w:noProof/>
          <w:szCs w:val="22"/>
          <w:lang w:eastAsia="ru-RU"/>
        </w:rPr>
        <w:t xml:space="preserve">. </w:t>
      </w:r>
    </w:p>
    <w:p w14:paraId="77C655BC" w14:textId="48441E66" w:rsidR="00971DBF" w:rsidRPr="00EE099B" w:rsidRDefault="00E22D4B" w:rsidP="00EE099B">
      <w:pPr>
        <w:spacing w:after="180"/>
        <w:rPr>
          <w:rFonts w:eastAsia="Arial,Times New Roman" w:cs="Arial"/>
          <w:noProof/>
          <w:szCs w:val="22"/>
          <w:lang w:eastAsia="ru-RU"/>
        </w:rPr>
      </w:pPr>
      <w:r w:rsidRPr="00EE099B">
        <w:rPr>
          <w:rFonts w:eastAsia="Arial,Times New Roman" w:cs="Arial"/>
          <w:noProof/>
          <w:szCs w:val="22"/>
          <w:lang w:eastAsia="ru-RU"/>
        </w:rPr>
        <w:t xml:space="preserve">USAID recommended that the US Department of Defense include </w:t>
      </w:r>
      <w:r w:rsidR="00825970" w:rsidRPr="00EE099B">
        <w:rPr>
          <w:rFonts w:eastAsia="Arial,Times New Roman" w:cs="Arial"/>
          <w:noProof/>
          <w:szCs w:val="22"/>
          <w:lang w:eastAsia="ru-RU"/>
        </w:rPr>
        <w:t>Tsesna Astyk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 on its list of food supplier </w:t>
      </w:r>
      <w:r w:rsidR="007C2537" w:rsidRPr="00EE099B">
        <w:rPr>
          <w:rFonts w:eastAsia="Arial,Times New Roman" w:cs="Arial"/>
          <w:noProof/>
          <w:szCs w:val="22"/>
          <w:lang w:eastAsia="ru-RU"/>
        </w:rPr>
        <w:t>v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endors. 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After a thorough 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>audit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 by one of DOD’s prime vendors, 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Tsesna Astyk </w:t>
      </w:r>
      <w:r w:rsidR="00CD0870" w:rsidRPr="00EE099B">
        <w:rPr>
          <w:rFonts w:eastAsia="Arial,Times New Roman" w:cs="Arial"/>
          <w:noProof/>
          <w:szCs w:val="22"/>
          <w:lang w:eastAsia="ru-RU"/>
        </w:rPr>
        <w:t xml:space="preserve">was provided with a list of recommended updgrades in to its production </w:t>
      </w:r>
      <w:r w:rsidR="00825970" w:rsidRPr="00EE099B">
        <w:rPr>
          <w:rFonts w:eastAsia="Arial,Times New Roman" w:cs="Arial"/>
          <w:noProof/>
          <w:szCs w:val="22"/>
          <w:lang w:eastAsia="ru-RU"/>
        </w:rPr>
        <w:t>needed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 to become a food supplier for the US D</w:t>
      </w:r>
      <w:r w:rsidR="00332164" w:rsidRPr="00EE099B">
        <w:rPr>
          <w:rFonts w:eastAsia="Arial,Times New Roman" w:cs="Arial"/>
          <w:noProof/>
          <w:szCs w:val="22"/>
          <w:lang w:eastAsia="ru-RU"/>
        </w:rPr>
        <w:t>O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D. </w:t>
      </w:r>
    </w:p>
    <w:p w14:paraId="0247A773" w14:textId="5B7E4FA6" w:rsidR="00EA087A" w:rsidRPr="00EE099B" w:rsidRDefault="00CD0870" w:rsidP="00EE099B">
      <w:pPr>
        <w:spacing w:after="180"/>
        <w:rPr>
          <w:rFonts w:eastAsia="Arial,Times New Roman" w:cs="Arial"/>
          <w:noProof/>
          <w:szCs w:val="22"/>
          <w:lang w:eastAsia="ru-RU"/>
        </w:rPr>
      </w:pPr>
      <w:r w:rsidRPr="00EE099B">
        <w:rPr>
          <w:rFonts w:eastAsia="Arial,Times New Roman" w:cs="Arial"/>
          <w:noProof/>
          <w:szCs w:val="22"/>
          <w:lang w:eastAsia="ru-RU"/>
        </w:rPr>
        <w:t xml:space="preserve">USAID </w:t>
      </w:r>
      <w:r w:rsidR="00FC752D" w:rsidRPr="00EE099B">
        <w:rPr>
          <w:rFonts w:eastAsia="Arial,Times New Roman" w:cs="Arial"/>
          <w:noProof/>
          <w:szCs w:val="22"/>
          <w:lang w:eastAsia="ru-RU"/>
        </w:rPr>
        <w:t xml:space="preserve">supported 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>Tsesna Astyk</w:t>
      </w:r>
      <w:r w:rsidR="00EB28A9" w:rsidRPr="00EE099B">
        <w:rPr>
          <w:rFonts w:eastAsia="Arial,Times New Roman" w:cs="Arial"/>
          <w:noProof/>
          <w:szCs w:val="22"/>
          <w:lang w:eastAsia="ru-RU"/>
        </w:rPr>
        <w:t xml:space="preserve"> in obtaining all necessary 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>ISO</w:t>
      </w:r>
      <w:r w:rsidR="00EA087A" w:rsidRPr="00EE099B">
        <w:rPr>
          <w:rFonts w:eastAsia="Arial,Times New Roman" w:cs="Arial"/>
          <w:noProof/>
          <w:szCs w:val="22"/>
          <w:lang w:eastAsia="ru-RU"/>
        </w:rPr>
        <w:t xml:space="preserve"> certifications 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and become certiffied by </w:t>
      </w:r>
      <w:r w:rsidR="00EA087A" w:rsidRPr="00EE099B">
        <w:rPr>
          <w:rFonts w:eastAsia="Arial,Times New Roman" w:cs="Arial"/>
          <w:noProof/>
          <w:szCs w:val="22"/>
          <w:lang w:eastAsia="ru-RU"/>
        </w:rPr>
        <w:t xml:space="preserve">the 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DOD’s </w:t>
      </w:r>
      <w:r w:rsidR="00EA087A" w:rsidRPr="00EE099B">
        <w:rPr>
          <w:rFonts w:eastAsia="Arial,Times New Roman" w:cs="Arial"/>
          <w:noProof/>
          <w:szCs w:val="22"/>
          <w:lang w:eastAsia="ru-RU"/>
        </w:rPr>
        <w:t>Public Health Command.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 </w:t>
      </w:r>
      <w:r w:rsidR="00EA087A" w:rsidRPr="00EE099B">
        <w:rPr>
          <w:rFonts w:eastAsia="Arial,Times New Roman" w:cs="Arial"/>
          <w:noProof/>
          <w:szCs w:val="22"/>
          <w:lang w:eastAsia="ru-RU"/>
        </w:rPr>
        <w:t xml:space="preserve">Based on the audit results, in October 2013 the company was included in the directory of approved food suppliers for the US Armed Forces. </w:t>
      </w:r>
    </w:p>
    <w:p w14:paraId="2BBC4130" w14:textId="5C846D02" w:rsidR="005A13AB" w:rsidRPr="00EE099B" w:rsidRDefault="00441E9A" w:rsidP="00EE099B">
      <w:pPr>
        <w:spacing w:after="180"/>
        <w:jc w:val="both"/>
        <w:rPr>
          <w:rFonts w:eastAsia="Arial,Times New Roman" w:cs="Arial"/>
          <w:noProof/>
          <w:szCs w:val="22"/>
          <w:lang w:eastAsia="ru-RU"/>
        </w:rPr>
      </w:pPr>
      <w:r w:rsidRPr="00EE099B">
        <w:rPr>
          <w:rFonts w:eastAsia="Arial,Times New Roman" w:cs="Arial"/>
          <w:noProof/>
          <w:szCs w:val="22"/>
          <w:lang w:eastAsia="ru-RU"/>
        </w:rPr>
        <w:t>Due to the withdrawal of US troops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 from Afghanistan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, 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Tsesna Astyk </w:t>
      </w:r>
      <w:r w:rsidRPr="00EE099B">
        <w:rPr>
          <w:rFonts w:eastAsia="Arial,Times New Roman" w:cs="Arial"/>
          <w:noProof/>
          <w:szCs w:val="22"/>
          <w:lang w:eastAsia="ru-RU"/>
        </w:rPr>
        <w:t>did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 not </w:t>
      </w:r>
      <w:r w:rsidR="00CD0870" w:rsidRPr="00EE099B">
        <w:rPr>
          <w:rFonts w:eastAsia="Arial,Times New Roman" w:cs="Arial"/>
          <w:noProof/>
          <w:szCs w:val="22"/>
          <w:lang w:eastAsia="ru-RU"/>
        </w:rPr>
        <w:t xml:space="preserve">begin 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>supply</w:t>
      </w:r>
      <w:r w:rsidR="00971DBF" w:rsidRPr="00EE099B">
        <w:rPr>
          <w:rFonts w:eastAsia="Arial,Times New Roman" w:cs="Arial"/>
          <w:noProof/>
          <w:szCs w:val="22"/>
          <w:lang w:eastAsia="ru-RU"/>
        </w:rPr>
        <w:t>ing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 </w:t>
      </w:r>
      <w:r w:rsidR="00CD0870" w:rsidRPr="00EE099B">
        <w:rPr>
          <w:rFonts w:eastAsia="Arial,Times New Roman" w:cs="Arial"/>
          <w:noProof/>
          <w:szCs w:val="22"/>
          <w:lang w:eastAsia="ru-RU"/>
        </w:rPr>
        <w:t xml:space="preserve">the </w:t>
      </w:r>
      <w:r w:rsidR="00023AF4" w:rsidRPr="00EE099B">
        <w:rPr>
          <w:rFonts w:eastAsia="Arial,Times New Roman" w:cs="Arial"/>
          <w:noProof/>
          <w:szCs w:val="22"/>
          <w:lang w:eastAsia="ru-RU"/>
        </w:rPr>
        <w:t>D</w:t>
      </w:r>
      <w:r w:rsidR="00495C91" w:rsidRPr="00EE099B">
        <w:rPr>
          <w:rFonts w:eastAsia="Arial,Times New Roman" w:cs="Arial"/>
          <w:noProof/>
          <w:szCs w:val="22"/>
          <w:lang w:eastAsia="ru-RU"/>
        </w:rPr>
        <w:t>O</w:t>
      </w:r>
      <w:r w:rsidR="00023AF4" w:rsidRPr="00EE099B">
        <w:rPr>
          <w:rFonts w:eastAsia="Arial,Times New Roman" w:cs="Arial"/>
          <w:noProof/>
          <w:szCs w:val="22"/>
          <w:lang w:eastAsia="ru-RU"/>
        </w:rPr>
        <w:t>D in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 </w:t>
      </w:r>
      <w:r w:rsidR="00023AF4" w:rsidRPr="00EE099B">
        <w:rPr>
          <w:rFonts w:eastAsia="Arial,Times New Roman" w:cs="Arial"/>
          <w:noProof/>
          <w:szCs w:val="22"/>
          <w:lang w:eastAsia="ru-RU"/>
        </w:rPr>
        <w:t>Afghanistan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. However, </w:t>
      </w:r>
      <w:r w:rsidR="00971DBF" w:rsidRPr="00EE099B">
        <w:rPr>
          <w:rFonts w:eastAsia="Arial,Times New Roman" w:cs="Arial"/>
          <w:noProof/>
          <w:szCs w:val="22"/>
          <w:lang w:eastAsia="ru-RU"/>
        </w:rPr>
        <w:t xml:space="preserve">its 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ISO certification and inclusion in the list of </w:t>
      </w:r>
      <w:r w:rsidR="00EA087A" w:rsidRPr="00EE099B">
        <w:rPr>
          <w:rFonts w:eastAsia="Arial,Times New Roman" w:cs="Arial"/>
          <w:noProof/>
          <w:szCs w:val="22"/>
          <w:lang w:eastAsia="ru-RU"/>
        </w:rPr>
        <w:t xml:space="preserve">US </w:t>
      </w:r>
      <w:r w:rsidR="00971DBF" w:rsidRPr="00EE099B">
        <w:rPr>
          <w:rFonts w:eastAsia="Arial,Times New Roman" w:cs="Arial"/>
          <w:noProof/>
          <w:szCs w:val="22"/>
          <w:lang w:eastAsia="ru-RU"/>
        </w:rPr>
        <w:t xml:space="preserve">DOD-approved 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food suppliers have added </w:t>
      </w:r>
      <w:r w:rsidR="00971DBF" w:rsidRPr="00EE099B">
        <w:rPr>
          <w:rFonts w:eastAsia="Arial,Times New Roman" w:cs="Arial"/>
          <w:noProof/>
          <w:szCs w:val="22"/>
          <w:lang w:eastAsia="ru-RU"/>
        </w:rPr>
        <w:t xml:space="preserve">significantly to the company’s </w:t>
      </w:r>
      <w:r w:rsidR="005A13AB" w:rsidRPr="00EE099B">
        <w:rPr>
          <w:rFonts w:eastAsia="Arial,Times New Roman" w:cs="Arial"/>
          <w:noProof/>
          <w:szCs w:val="22"/>
          <w:lang w:eastAsia="ru-RU"/>
        </w:rPr>
        <w:t xml:space="preserve">credibility. </w:t>
      </w:r>
    </w:p>
    <w:p w14:paraId="60F1527A" w14:textId="7930F29C" w:rsidR="00FE0EC0" w:rsidRPr="00EE099B" w:rsidRDefault="00CD0870" w:rsidP="005A13AB">
      <w:pPr>
        <w:spacing w:after="120"/>
        <w:jc w:val="both"/>
        <w:rPr>
          <w:rFonts w:eastAsia="Arial,Times New Roman" w:cs="Arial"/>
          <w:noProof/>
          <w:szCs w:val="22"/>
          <w:lang w:eastAsia="ru-RU"/>
        </w:rPr>
      </w:pPr>
      <w:r w:rsidRPr="00EE099B">
        <w:rPr>
          <w:rFonts w:eastAsia="Arial,Times New Roman" w:cs="Arial"/>
          <w:noProof/>
          <w:szCs w:val="22"/>
          <w:lang w:eastAsia="ru-RU"/>
        </w:rPr>
        <w:t xml:space="preserve">With this new found credibility, in December 2014, the company  </w:t>
      </w:r>
      <w:r w:rsidR="00C00473" w:rsidRPr="00C00473">
        <w:rPr>
          <w:rFonts w:eastAsia="Arial,Times New Roman" w:cs="Arial"/>
          <w:noProof/>
          <w:szCs w:val="22"/>
          <w:lang w:eastAsia="ru-RU"/>
        </w:rPr>
        <w:t>won the UN World Food Program’s bid to supply more than 200 tons of flour valued at approximately $150,000.</w:t>
      </w:r>
      <w:r w:rsidRPr="00EE099B">
        <w:rPr>
          <w:rFonts w:eastAsia="Arial,Times New Roman" w:cs="Arial"/>
          <w:noProof/>
          <w:szCs w:val="22"/>
          <w:lang w:eastAsia="ru-RU"/>
        </w:rPr>
        <w:t xml:space="preserve"> Similarly, the company signed a half million dollar deal to become a large scale supplier with Caspian International Restaurants Company which is a Kazakhstani subsidiary of the US restaurant chain KFC.</w:t>
      </w:r>
      <w:bookmarkEnd w:id="0"/>
    </w:p>
    <w:sectPr w:rsidR="00FE0EC0" w:rsidRPr="00EE099B" w:rsidSect="00F16CDF">
      <w:headerReference w:type="first" r:id="rId12"/>
      <w:footerReference w:type="first" r:id="rId13"/>
      <w:pgSz w:w="12240" w:h="15840"/>
      <w:pgMar w:top="426" w:right="1080" w:bottom="284" w:left="4939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10FD" w14:textId="77777777" w:rsidR="00AF47C6" w:rsidRDefault="00AF47C6">
      <w:r>
        <w:separator/>
      </w:r>
    </w:p>
  </w:endnote>
  <w:endnote w:type="continuationSeparator" w:id="0">
    <w:p w14:paraId="346E0493" w14:textId="77777777" w:rsidR="00AF47C6" w:rsidRDefault="00AF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</w:tblGrid>
    <w:tr w:rsidR="00EC6A8E" w:rsidRPr="00527097" w14:paraId="250CCF49" w14:textId="77777777" w:rsidTr="00EC6A8E">
      <w:trPr>
        <w:trHeight w:val="461"/>
      </w:trPr>
      <w:tc>
        <w:tcPr>
          <w:tcW w:w="3652" w:type="dxa"/>
        </w:tcPr>
        <w:p w14:paraId="359B6209" w14:textId="7C9CD8A8" w:rsidR="00EC6A8E" w:rsidRPr="00527097" w:rsidRDefault="00103EB6" w:rsidP="00EC6A8E">
          <w:pPr>
            <w:suppressAutoHyphens/>
            <w:spacing w:after="0" w:line="240" w:lineRule="auto"/>
            <w:ind w:right="317"/>
            <w:jc w:val="both"/>
            <w:rPr>
              <w:rFonts w:eastAsia="Times New Roman" w:cs="Arial"/>
              <w:i/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3CC6AE5" wp14:editId="2EAFDEF3">
                    <wp:simplePos x="0" y="0"/>
                    <wp:positionH relativeFrom="column">
                      <wp:posOffset>-2755265</wp:posOffset>
                    </wp:positionH>
                    <wp:positionV relativeFrom="paragraph">
                      <wp:posOffset>-3488690</wp:posOffset>
                    </wp:positionV>
                    <wp:extent cx="2266950" cy="295275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69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DC0948" w14:textId="51A8CE14" w:rsidR="00836ADB" w:rsidRPr="009B3E5A" w:rsidRDefault="00836ADB" w:rsidP="009B3E5A">
                                <w:pPr>
                                  <w:pStyle w:val="Summary"/>
                                  <w:spacing w:line="22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9B3E5A">
                                  <w:rPr>
                                    <w:sz w:val="18"/>
                                    <w:szCs w:val="18"/>
                                  </w:rPr>
                                  <w:t>Tsesna</w:t>
                                </w:r>
                                <w:proofErr w:type="spellEnd"/>
                                <w:r w:rsidRPr="009B3E5A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B3E5A">
                                  <w:rPr>
                                    <w:sz w:val="18"/>
                                    <w:szCs w:val="18"/>
                                  </w:rPr>
                                  <w:t>Astyk</w:t>
                                </w:r>
                                <w:r w:rsidR="00CD0870">
                                  <w:rPr>
                                    <w:sz w:val="18"/>
                                    <w:szCs w:val="18"/>
                                  </w:rPr>
                                  <w:t>’s</w:t>
                                </w:r>
                                <w:proofErr w:type="spellEnd"/>
                                <w:r w:rsidRPr="009B3E5A">
                                  <w:rPr>
                                    <w:sz w:val="18"/>
                                    <w:szCs w:val="18"/>
                                  </w:rPr>
                                  <w:t xml:space="preserve"> production facility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0;text-align:left;margin-left:-216.95pt;margin-top:-274.7pt;width:178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flfQIAAGsFAAAOAAAAZHJzL2Uyb0RvYy54bWysVE1PGzEQvVfqf7B8L5sEEkrEBqUgqkoI&#10;UKHi7HhtsqrX49pOsumv77M3G1LaC1Uvu+OZ5+f5Pr9oG8PWyoeabMmHRwPOlJVU1fa55N8erz98&#10;5CxEYSthyKqSb1XgF7P37843bqpGtCRTKc9AYsN040q+jNFNiyLIpWpEOCKnLIyafCMijv65qLzY&#10;gL0xxWgwmBQb8pXzJFUI0F51Rj7L/ForGe+0DioyU3L4FvPX5+8ifYvZuZg+e+GWtdy5If7Bi0bU&#10;Fo/uqa5EFGzl6z+omlp6CqTjkaSmIK1rqXIMiGY4eBXNw1I4lWNBcoLbpyn8P1p5u773rK5QO6TH&#10;igY1elRtZJ+oZVAhPxsXpoA9OABjCz2wvT5AmcJutW/SHwEx2EG13Wc3sUkoR6PJ5GwMk4RtdDYe&#10;nY4TTfFy2/kQPytqWBJK7lG9nFSxvgmxg/aQ9Jil69qYXEFj2abkk2PQ/2YBubFJo3Iv7GhSRJ3n&#10;WYpboxLG2K9KIxc5gKTIXagujWdrgf4RUiobc+yZF+iE0nDiLRd3+Bev3nK5i6N/mWzcX25qSz5H&#10;/8rt6nvvsu7wyPlB3EmM7aLNTXDcF3ZB1Rb19tRNTHDyukZRbkSI98JjRFBHjH28w0cbQvJpJ3G2&#10;JP/zb/qER+fCytkGI1fy8GMlvOLMfLHo6bPhyQloYz6cjE9HOPhDy+LQYlfNJaEqQywYJ7OY8NH0&#10;ovbUPGE7zNOrMAkr8XbJYy9exm4RYLtINZ9nEKbSiXhjH5xM1KlIqeUe2yfh3a4vIzr6lvrhFNNX&#10;7dlh001L81UkXefeTXnusrrLPyY6d/9u+6SVcXjOqJcdOfsFAAD//wMAUEsDBBQABgAIAAAAIQCT&#10;m9OG5QAAAA4BAAAPAAAAZHJzL2Rvd25yZXYueG1sTI9PT4NAEMXvJn6HzZh4o4uU1oIsTUPSmBg9&#10;tPbibWC3QNw/yG5b9NM7Pelt5r2XN78p1pPR7KxG3zsr4GEWA1O2cbK3rYDD+zZaAfMBrUTtrBLw&#10;rTysy9ubAnPpLnanzvvQMiqxPkcBXQhDzrlvOmXQz9ygLHlHNxoMtI4tlyNeqNxonsTxkhvsLV3o&#10;cFBVp5rP/ckIeKm2b7irE7P60dXz63EzfB0+FkLc302bJ2BBTeEvDFd8QoeSmGp3stIzLSBK5/OM&#10;sjQt0iwFRpnocUlSfZXiJANeFvz/G+UvAAAA//8DAFBLAQItABQABgAIAAAAIQC2gziS/gAAAOEB&#10;AAATAAAAAAAAAAAAAAAAAAAAAABbQ29udGVudF9UeXBlc10ueG1sUEsBAi0AFAAGAAgAAAAhADj9&#10;If/WAAAAlAEAAAsAAAAAAAAAAAAAAAAALwEAAF9yZWxzLy5yZWxzUEsBAi0AFAAGAAgAAAAhAF6f&#10;h+V9AgAAawUAAA4AAAAAAAAAAAAAAAAALgIAAGRycy9lMm9Eb2MueG1sUEsBAi0AFAAGAAgAAAAh&#10;AJOb04blAAAADgEAAA8AAAAAAAAAAAAAAAAA1wQAAGRycy9kb3ducmV2LnhtbFBLBQYAAAAABAAE&#10;APMAAADpBQAAAAA=&#10;" filled="f" stroked="f" strokeweight=".5pt">
                    <v:textbox>
                      <w:txbxContent>
                        <w:p w14:paraId="0EDC0948" w14:textId="51A8CE14" w:rsidR="00836ADB" w:rsidRPr="009B3E5A" w:rsidRDefault="00836ADB" w:rsidP="009B3E5A">
                          <w:pPr>
                            <w:pStyle w:val="Summary"/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9B3E5A">
                            <w:rPr>
                              <w:sz w:val="18"/>
                              <w:szCs w:val="18"/>
                            </w:rPr>
                            <w:t>Tsesna</w:t>
                          </w:r>
                          <w:proofErr w:type="spellEnd"/>
                          <w:r w:rsidRPr="009B3E5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B3E5A">
                            <w:rPr>
                              <w:sz w:val="18"/>
                              <w:szCs w:val="18"/>
                            </w:rPr>
                            <w:t>Astyk</w:t>
                          </w:r>
                          <w:r w:rsidR="00CD0870">
                            <w:rPr>
                              <w:sz w:val="18"/>
                              <w:szCs w:val="18"/>
                            </w:rPr>
                            <w:t>’s</w:t>
                          </w:r>
                          <w:proofErr w:type="spellEnd"/>
                          <w:r w:rsidRPr="009B3E5A">
                            <w:rPr>
                              <w:sz w:val="18"/>
                              <w:szCs w:val="18"/>
                            </w:rPr>
                            <w:t xml:space="preserve"> production facility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B3E5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CB5077D" wp14:editId="2830A04A">
                    <wp:simplePos x="0" y="0"/>
                    <wp:positionH relativeFrom="column">
                      <wp:posOffset>-2745740</wp:posOffset>
                    </wp:positionH>
                    <wp:positionV relativeFrom="paragraph">
                      <wp:posOffset>-2879090</wp:posOffset>
                    </wp:positionV>
                    <wp:extent cx="2409825" cy="260985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09825" cy="2609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45D42F" w14:textId="44718A5E" w:rsidR="00EC6A8E" w:rsidRPr="00EC6A8E" w:rsidRDefault="00EC6A8E" w:rsidP="00EC6A8E">
                                <w:pPr>
                                  <w:pStyle w:val="Heading1"/>
                                  <w:spacing w:line="300" w:lineRule="exact"/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</w:pPr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 xml:space="preserve">“We are very grateful to </w:t>
                                </w:r>
                                <w:r w:rsidR="00AA3DA6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>USAID</w:t>
                                </w:r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 xml:space="preserve"> for all </w:t>
                                </w:r>
                                <w:r w:rsidR="00CD0870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 xml:space="preserve">its </w:t>
                                </w:r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>assistance. We hope for further collaboration and we are planning</w:t>
                                </w:r>
                                <w:r w:rsidR="00AA3DA6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 xml:space="preserve"> to take part in all future USAID </w:t>
                                </w:r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>initiatives</w:t>
                                </w:r>
                                <w:r w:rsidR="00CD0870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 xml:space="preserve"> as </w:t>
                                </w:r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>they foster such good business results for our company</w:t>
                                </w:r>
                                <w:r w:rsidR="00CD0870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>”</w:t>
                                </w:r>
                                <w:r w:rsidR="00836ADB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 xml:space="preserve"> - </w:t>
                                </w:r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>Mr.</w:t>
                                </w:r>
                                <w:r w:rsidR="00836ADB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>Ibragimov</w:t>
                                </w:r>
                                <w:proofErr w:type="spellEnd"/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 xml:space="preserve">, Deputy Chairman of the Board, </w:t>
                                </w:r>
                                <w:proofErr w:type="spellStart"/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>Tsesna</w:t>
                                </w:r>
                                <w:proofErr w:type="spellEnd"/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EC6A8E">
                                  <w:rPr>
                                    <w:i/>
                                    <w:kern w:val="0"/>
                                    <w:sz w:val="22"/>
                                    <w:szCs w:val="22"/>
                                  </w:rPr>
                                  <w:t>Astyk</w:t>
                                </w:r>
                                <w:proofErr w:type="spellEnd"/>
                              </w:p>
                              <w:p w14:paraId="08A05141" w14:textId="77777777" w:rsidR="00EC6A8E" w:rsidRDefault="00EC6A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30" type="#_x0000_t202" style="position:absolute;left:0;text-align:left;margin-left:-216.2pt;margin-top:-226.7pt;width:189.75pt;height:2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9GfwIAAGoFAAAOAAAAZHJzL2Uyb0RvYy54bWysVE1PGzEQvVfqf7B8L5ukgULEBqUgqkqo&#10;oELF2fHaZFWvx7WdZNNf32fvbkhpL1S97I5n3ozn443PL9rGsI3yoSZb8vHRiDNlJVW1fSr5t4fr&#10;d6echShsJQxZVfKdCvxi/vbN+dbN1IRWZCrlGYLYMNu6kq9idLOiCHKlGhGOyCkLoybfiIijfyoq&#10;L7aI3phiMhqdFFvylfMkVQjQXnVGPs/xtVYy3modVGSm5Mgt5q/P32X6FvNzMXvywq1q2ach/iGL&#10;RtQWl+5DXYko2NrXf4RqaukpkI5HkpqCtK6lyjWgmvHoRTX3K+FUrgXNCW7fpvD/wsovmzvP6gqz&#10;48yKBiN6UG1kH6ll49SdrQszgO4dYLGFOiF7fYAyFd1q36Q/ymGwo8+7fW9TMAnlZDo6O50ccyZh&#10;m5zgcJy7Xzy7Ox/iJ0UNS0LJPYaXeyo2NyHiSkAHSLrN0nVtTB6gsWxb8pP3CPmbBR7GJo3KVOjD&#10;pJK61LMUd0YljLFflUYrcgVJkUmoLo1nGwH6CCmVjbn4HBfohNJI4jWOPf45q9c4d3UMN5ONe+em&#10;tuRz9S/Srr4PKesOj0Ye1J3E2C7bzIHpMNklVTsM3FO3MMHJ6xpDuREh3gmPDcGMsfXxFh9tCM2n&#10;XuJsRf7n3/QJD+LCytkWG1fy8GMtvOLMfLag9Nl4Ok0rmg/T4w8THPyhZXlosevmkjAV0BbZZTHh&#10;oxlE7al5xOOwSLfCJKzE3SWPg3gZu3cAj4tUi0UGYSmdiDf23skUOg0pUe6hfRTe9byMoPQXGnZT&#10;zF7Qs8MmT0uLdSRdZ+6mPndd7fuPhc6U7h+f9GIcnjPq+Ymc/wIAAP//AwBQSwMEFAAGAAgAAAAh&#10;ABH1I7biAAAADQEAAA8AAABkcnMvZG93bnJldi54bWxMj8FOwzAQRO9I/IO1SNxSh7RBbRqnqiJV&#10;SAgOLb1wc2I3ibDXIXbbwNezOZXb7M5o9m2+Ga1hFz34zqGAp1kMTGPtVIeNgOPHLloC80Giksah&#10;FvCjPWyK+7tcZspdca8vh9AwKkGfSQFtCH3Gua9bbaWfuV4jeSc3WBloHBquBnmlcmt4EsfP3MoO&#10;6UIre122uv46nK2A13L3LvdVYpe/pnx5O2377+NnKsTjw7hdAwt6DLcwTPiEDgUxVe6MyjMjIFrM&#10;kwVlJ5XOSVEmSpMVsGpakceLnP//ovgDAAD//wMAUEsBAi0AFAAGAAgAAAAhALaDOJL+AAAA4QEA&#10;ABMAAAAAAAAAAAAAAAAAAAAAAFtDb250ZW50X1R5cGVzXS54bWxQSwECLQAUAAYACAAAACEAOP0h&#10;/9YAAACUAQAACwAAAAAAAAAAAAAAAAAvAQAAX3JlbHMvLnJlbHNQSwECLQAUAAYACAAAACEA+EYv&#10;Rn8CAABqBQAADgAAAAAAAAAAAAAAAAAuAgAAZHJzL2Uyb0RvYy54bWxQSwECLQAUAAYACAAAACEA&#10;EfUjtuIAAAANAQAADwAAAAAAAAAAAAAAAADZBAAAZHJzL2Rvd25yZXYueG1sUEsFBgAAAAAEAAQA&#10;8wAAAOgFAAAAAA==&#10;" filled="f" stroked="f" strokeweight=".5pt">
                    <v:textbox>
                      <w:txbxContent>
                        <w:p w14:paraId="2445D42F" w14:textId="44718A5E" w:rsidR="00EC6A8E" w:rsidRPr="00EC6A8E" w:rsidRDefault="00EC6A8E" w:rsidP="00EC6A8E">
                          <w:pPr>
                            <w:pStyle w:val="Heading1"/>
                            <w:spacing w:line="300" w:lineRule="exact"/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</w:pPr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“We are very grateful to </w:t>
                          </w:r>
                          <w:r w:rsidR="00AA3DA6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USAID</w:t>
                          </w:r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 for all </w:t>
                          </w:r>
                          <w:r w:rsidR="00CD0870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its </w:t>
                          </w:r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assistance. We hope for further collaboration and we are planning</w:t>
                          </w:r>
                          <w:r w:rsidR="00AA3DA6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 to take part in all future USAID </w:t>
                          </w:r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initiatives</w:t>
                          </w:r>
                          <w:r w:rsidR="00CD0870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 as </w:t>
                          </w:r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they foster such good business results for our company</w:t>
                          </w:r>
                          <w:r w:rsidR="00CD0870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.</w:t>
                          </w:r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”</w:t>
                          </w:r>
                          <w:r w:rsidR="00836ADB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 - </w:t>
                          </w:r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Mr.</w:t>
                          </w:r>
                          <w:r w:rsidR="00836ADB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Ibragimov</w:t>
                          </w:r>
                          <w:proofErr w:type="spellEnd"/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, Deputy Chairman of the Board, </w:t>
                          </w:r>
                          <w:proofErr w:type="spellStart"/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Tsesna</w:t>
                          </w:r>
                          <w:proofErr w:type="spellEnd"/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C6A8E">
                            <w:rPr>
                              <w:i/>
                              <w:kern w:val="0"/>
                              <w:sz w:val="22"/>
                              <w:szCs w:val="22"/>
                            </w:rPr>
                            <w:t>Astyk</w:t>
                          </w:r>
                          <w:proofErr w:type="spellEnd"/>
                        </w:p>
                        <w:p w14:paraId="08A05141" w14:textId="77777777" w:rsidR="00EC6A8E" w:rsidRDefault="00EC6A8E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B9B4829" w14:textId="6E1AD4A7" w:rsidR="004E1ECB" w:rsidRDefault="004E1ECB">
    <w:pPr>
      <w:pStyle w:val="Foot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7F69EEE1" wp14:editId="1DFE210E">
          <wp:simplePos x="0" y="0"/>
          <wp:positionH relativeFrom="page">
            <wp:posOffset>685800</wp:posOffset>
          </wp:positionH>
          <wp:positionV relativeFrom="page">
            <wp:posOffset>9262745</wp:posOffset>
          </wp:positionV>
          <wp:extent cx="1965960" cy="234950"/>
          <wp:effectExtent l="0" t="0" r="0" b="0"/>
          <wp:wrapNone/>
          <wp:docPr id="14" name="Picture 88" descr="footer_1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footer_1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CE3B8" w14:textId="77777777" w:rsidR="00AF47C6" w:rsidRDefault="00AF47C6">
      <w:r>
        <w:t>\</w:t>
      </w:r>
      <w:r>
        <w:separator/>
      </w:r>
    </w:p>
  </w:footnote>
  <w:footnote w:type="continuationSeparator" w:id="0">
    <w:p w14:paraId="7721D10B" w14:textId="77777777" w:rsidR="00AF47C6" w:rsidRDefault="00AF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901DB" w14:textId="5215F251" w:rsidR="004E1ECB" w:rsidRDefault="00103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6180BE" wp14:editId="150D247C">
              <wp:simplePos x="0" y="0"/>
              <wp:positionH relativeFrom="column">
                <wp:posOffset>-2752063</wp:posOffset>
              </wp:positionH>
              <wp:positionV relativeFrom="paragraph">
                <wp:posOffset>1765407</wp:posOffset>
              </wp:positionV>
              <wp:extent cx="2419350" cy="1275549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12755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54447" w14:textId="292297FB" w:rsidR="00AF51BE" w:rsidRDefault="00AF51BE" w:rsidP="00103EB6">
                          <w:pPr>
                            <w:pStyle w:val="Heading2"/>
                          </w:pPr>
                          <w:r>
                            <w:rPr>
                              <w:sz w:val="24"/>
                            </w:rPr>
                            <w:t xml:space="preserve">USAID </w:t>
                          </w:r>
                          <w:r w:rsidR="00E22D4B">
                            <w:rPr>
                              <w:sz w:val="24"/>
                            </w:rPr>
                            <w:t xml:space="preserve">helped a </w:t>
                          </w:r>
                          <w:r w:rsidR="00103EB6">
                            <w:rPr>
                              <w:sz w:val="24"/>
                            </w:rPr>
                            <w:t>Kazakhstani food</w:t>
                          </w:r>
                          <w:r w:rsidRPr="00AF51BE">
                            <w:rPr>
                              <w:sz w:val="24"/>
                            </w:rPr>
                            <w:t xml:space="preserve"> producer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 w:rsidR="00103EB6">
                            <w:rPr>
                              <w:sz w:val="24"/>
                            </w:rPr>
                            <w:t xml:space="preserve">meet international standards which resulted in </w:t>
                          </w:r>
                          <w:r w:rsidR="00AA3DA6">
                            <w:rPr>
                              <w:sz w:val="24"/>
                            </w:rPr>
                            <w:t>new international contract deals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16.7pt;margin-top:139pt;width:190.5pt;height:100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99ewIAAGUFAAAOAAAAZHJzL2Uyb0RvYy54bWysVE1PGzEQvVfqf7B8L5ukCZSIDUpBVJUQ&#10;oELF2fHaZFWvx7WdZNNfz7N3E1LaC1Uvu+OZ5+f5PjtvG8PWyoeabMmHRwPOlJVU1fap5N8frj58&#10;4ixEYSthyKqSb1Xg57P37842bqpGtCRTKc9AYsN040q+jNFNiyLIpWpEOCKnLIyafCMijv6pqLzY&#10;gL0xxWgwOC425CvnSaoQoL3sjHyW+bVWMt5qHVRkpuTwLeavz99F+hazMzF98sIta9m7If7Bi0bU&#10;Fo/uqS5FFGzl6z+omlp6CqTjkaSmIK1rqXIMiGY4eBXN/VI4lWNBcoLbpyn8P1p5s77zrK5QuyFn&#10;VjSo0YNqI/tMLYMK+dm4MAXs3gEYW+iB3ekDlCnsVvsm/REQgx2Z3u6zm9gklKPx8PTjBCYJ23B0&#10;MpmMTxNP8XLd+RC/KGpYEkruUb6cVbG+DrGD7iDpNUtXtTG5hMayTcmPE/9vFpAbmzQqN0NPk0Lq&#10;XM9S3BqVMMZ+UxrJyBEkRW5DdWE8Wws0kJBS2ZiDz7xAJ5SGE2+52ONfvHrL5S6O3ctk4/5yU1vy&#10;OfpXblc/di7rDo+cH8SdxNgu2r7UC6q2qLSnblaCk1c1qnEtQrwTHsOBCmLg4y0+2hCyTr3E2ZL8&#10;r7/pEx49CytnGwxbycPPlfCKM/PVoptPh+Nxms58GE9ORjj4Q8vi0GJXzQWhHGhYeJfFhI9mJ2pP&#10;zSP2wjy9CpOwEm+XPO7Ei9itAOwVqebzDMI8OhGv7b2TiTpVJ/XaQ/sovOsbMqKXb2g3lmL6qi87&#10;bLppab6KpOvctCnBXVb7xGOWc9v3eycti8NzRr1sx9kzAAAA//8DAFBLAwQUAAYACAAAACEA1dVQ&#10;quQAAAAMAQAADwAAAGRycy9kb3ducmV2LnhtbEyPwU7DMAyG70i8Q2Qkbl1K17HSNZ2mShMSgsPG&#10;LtzSJmurJU5psq3w9JgTHG1/+v39xXqyhl306HuHAh5mMTCNjVM9tgIO79soA+aDRCWNQy3gS3tY&#10;l7c3hcyVu+JOX/ahZRSCPpcCuhCGnHPfdNpKP3ODRrod3WhloHFsuRrllcKt4UkcP3Ire6QPnRx0&#10;1enmtD9bAS/V9k3u6sRm36Z6fj1uhs/Dx0KI+7tpswIW9BT+YPjVJ3Uoyal2Z1SeGQFROp+nxApI&#10;lhm1IiRaJLSpBaTL7Al4WfD/JcofAAAA//8DAFBLAQItABQABgAIAAAAIQC2gziS/gAAAOEBAAAT&#10;AAAAAAAAAAAAAAAAAAAAAABbQ29udGVudF9UeXBlc10ueG1sUEsBAi0AFAAGAAgAAAAhADj9If/W&#10;AAAAlAEAAAsAAAAAAAAAAAAAAAAALwEAAF9yZWxzLy5yZWxzUEsBAi0AFAAGAAgAAAAhACELr317&#10;AgAAZQUAAA4AAAAAAAAAAAAAAAAALgIAAGRycy9lMm9Eb2MueG1sUEsBAi0AFAAGAAgAAAAhANXV&#10;UKrkAAAADAEAAA8AAAAAAAAAAAAAAAAA1QQAAGRycy9kb3ducmV2LnhtbFBLBQYAAAAABAAEAPMA&#10;AADmBQAAAAA=&#10;" filled="f" stroked="f" strokeweight=".5pt">
              <v:textbox>
                <w:txbxContent>
                  <w:p w14:paraId="33B54447" w14:textId="292297FB" w:rsidR="00AF51BE" w:rsidRDefault="00AF51BE" w:rsidP="00103EB6">
                    <w:pPr>
                      <w:pStyle w:val="Heading2"/>
                    </w:pPr>
                    <w:r>
                      <w:rPr>
                        <w:sz w:val="24"/>
                      </w:rPr>
                      <w:t xml:space="preserve">USAID </w:t>
                    </w:r>
                    <w:r w:rsidR="00E22D4B">
                      <w:rPr>
                        <w:sz w:val="24"/>
                      </w:rPr>
                      <w:t xml:space="preserve">helped a </w:t>
                    </w:r>
                    <w:r w:rsidR="00103EB6">
                      <w:rPr>
                        <w:sz w:val="24"/>
                      </w:rPr>
                      <w:t>Kazakhstani food</w:t>
                    </w:r>
                    <w:r w:rsidRPr="00AF51BE">
                      <w:rPr>
                        <w:sz w:val="24"/>
                      </w:rPr>
                      <w:t xml:space="preserve"> producer</w:t>
                    </w:r>
                    <w:r>
                      <w:rPr>
                        <w:sz w:val="24"/>
                      </w:rPr>
                      <w:t xml:space="preserve"> </w:t>
                    </w:r>
                    <w:r w:rsidR="00103EB6">
                      <w:rPr>
                        <w:sz w:val="24"/>
                      </w:rPr>
                      <w:t xml:space="preserve">meet international standards which resulted in </w:t>
                    </w:r>
                    <w:r w:rsidR="00AA3DA6">
                      <w:rPr>
                        <w:sz w:val="24"/>
                      </w:rPr>
                      <w:t>new international contract deals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Arial"/>
        <w:i/>
        <w:noProof/>
        <w:sz w:val="20"/>
      </w:rPr>
      <w:drawing>
        <wp:anchor distT="0" distB="0" distL="114300" distR="114300" simplePos="0" relativeHeight="251670528" behindDoc="0" locked="0" layoutInCell="1" allowOverlap="1" wp14:anchorId="5A969575" wp14:editId="10A3C09C">
          <wp:simplePos x="0" y="0"/>
          <wp:positionH relativeFrom="column">
            <wp:posOffset>-2755265</wp:posOffset>
          </wp:positionH>
          <wp:positionV relativeFrom="paragraph">
            <wp:posOffset>3268980</wp:posOffset>
          </wp:positionV>
          <wp:extent cx="2266950" cy="1510665"/>
          <wp:effectExtent l="0" t="0" r="0" b="0"/>
          <wp:wrapSquare wrapText="bothSides"/>
          <wp:docPr id="9" name="Рисунок 9" descr="C:\Users\Chemonics2\AppData\Local\Microsoft\Windows\Temporary Internet Files\Content.Outlook\FAU2LK6X\Tses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emonics2\AppData\Local\Microsoft\Windows\Temporary Internet Files\Content.Outlook\FAU2LK6X\Tses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A89534" wp14:editId="09A4C199">
              <wp:simplePos x="0" y="0"/>
              <wp:positionH relativeFrom="column">
                <wp:posOffset>-488315</wp:posOffset>
              </wp:positionH>
              <wp:positionV relativeFrom="paragraph">
                <wp:posOffset>3276600</wp:posOffset>
              </wp:positionV>
              <wp:extent cx="304800" cy="15049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150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CA8C1" w14:textId="0C923573" w:rsidR="00EC6A8E" w:rsidRPr="00836ADB" w:rsidRDefault="00836ADB" w:rsidP="00836ADB">
                          <w:pPr>
                            <w:pStyle w:val="PhotoCredit"/>
                            <w:rPr>
                              <w:sz w:val="16"/>
                              <w:szCs w:val="16"/>
                            </w:rPr>
                          </w:pPr>
                          <w:r w:rsidRPr="00836ADB">
                            <w:rPr>
                              <w:sz w:val="16"/>
                              <w:szCs w:val="16"/>
                            </w:rPr>
                            <w:t xml:space="preserve">Photo: </w:t>
                          </w:r>
                          <w:proofErr w:type="spellStart"/>
                          <w:r w:rsidRPr="00836ADB">
                            <w:rPr>
                              <w:sz w:val="16"/>
                              <w:szCs w:val="16"/>
                            </w:rPr>
                            <w:t>Tsesna</w:t>
                          </w:r>
                          <w:proofErr w:type="spellEnd"/>
                          <w:r w:rsidRPr="00836AD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36ADB">
                            <w:rPr>
                              <w:sz w:val="16"/>
                              <w:szCs w:val="16"/>
                            </w:rPr>
                            <w:t>Astyk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-38.45pt;margin-top:258pt;width:24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XGfwIAAGwFAAAOAAAAZHJzL2Uyb0RvYy54bWysVEtv2zAMvg/YfxB0X+2k6SuoU2QpOgwo&#10;2mLt0LMiS4kxWdQkJnb260vJdpp1u3TYRaLIjxTfl1dtbdhW+VCBLfjoKOdMWQllZVcF//508+mc&#10;s4DClsKAVQXfqcCvZh8/XDZuqsawBlMqz8iIDdPGFXyN6KZZFuRa1SIcgVOWhBp8LZCefpWVXjRk&#10;vTbZOM9PswZ86TxIFQJxrzshnyX7WiuJ91oHhcwUnHzDdPp0LuOZzS7FdOWFW1eyd0P8gxe1qCx9&#10;ujd1LVCwja/+MFVX0kMAjUcS6gy0rqRKMVA0o/xNNI9r4VSKhZIT3D5N4f+ZlXfbB8+qsuBUKCtq&#10;KtGTapF9hpadx+w0LkwJ9OgIhi2xqcoDPxAzBt1qX8ebwmEkpzzv9rmNxiQxj/PJeU4SSaLRST65&#10;OEnJz161nQ/4RUHNIlFwT7VLKRXb24DkCUEHSPzMwk1lTKqfsawp+OkxmfxNQhrGRo5KndCbiRF1&#10;nicKd0ZFjLHflKZMpAAiI/WgWhjPtoK6R0ipLKbYk11CR5QmJ96j2ONfvXqPchfH8DNY3CvXlQWf&#10;on/jdvljcFl3eErkQdyRxHbZphbYF3YJ5Y7q7aGbl+DkTUVFuRUBH4SnAaFC0tDjPR3aACUfeoqz&#10;Nfhff+NHfMHjOT4j9YZmruDh50Z4xZn5aqmpL0aTCYkwPSYnZ2N6+EPJ8lBiN/UCqDAj2jBOJjLi&#10;0Qyk9lA/03qYx49JJKwk5wqOA7nAbhPQepFqPk8gGksn8NY+OhlNxzrFrntqn4V3fWsiNfUdDNMp&#10;pm86tMNGTQvzDYKuUvvGVHeJ7UtAI526ul8/cWccvhPqdUnOXgAAAP//AwBQSwMEFAAGAAgAAAAh&#10;ACONeDvhAAAACwEAAA8AAABkcnMvZG93bnJldi54bWxMj8FOwkAQhu8mvMNmSLyVbTEUrJ0SYlAP&#10;xgNIDMelu7QN3dmmu9D69o4nPc7Ml3++P1+PthU30/vGEUIyi0EYKp1uqEI4fL5EKxA+KNKqdWQQ&#10;vo2HdTG5y1Wm3UA7c9uHSnAI+Uwh1CF0mZS+rI1VfuY6Q3w7u96qwGNfSd2rgcNtK+dxnEqrGuIP&#10;terMc23Ky/5qEXbJu//Qx3AgP2zHV33cftHbBfF+Om6eQAQzhj8YfvVZHQp2OrkraS9ahGiZPjKK&#10;sEhSLsVENF/x5oSwXDzEIItc/u9Q/AAAAP//AwBQSwECLQAUAAYACAAAACEAtoM4kv4AAADhAQAA&#10;EwAAAAAAAAAAAAAAAAAAAAAAW0NvbnRlbnRfVHlwZXNdLnhtbFBLAQItABQABgAIAAAAIQA4/SH/&#10;1gAAAJQBAAALAAAAAAAAAAAAAAAAAC8BAABfcmVscy8ucmVsc1BLAQItABQABgAIAAAAIQDbTNXG&#10;fwIAAGwFAAAOAAAAAAAAAAAAAAAAAC4CAABkcnMvZTJvRG9jLnhtbFBLAQItABQABgAIAAAAIQAj&#10;jXg74QAAAAsBAAAPAAAAAAAAAAAAAAAAANkEAABkcnMvZG93bnJldi54bWxQSwUGAAAAAAQABADz&#10;AAAA5wUAAAAA&#10;" filled="f" stroked="f" strokeweight=".5pt">
              <v:textbox style="layout-flow:vertical;mso-layout-flow-alt:bottom-to-top">
                <w:txbxContent>
                  <w:p w14:paraId="0ECCA8C1" w14:textId="0C923573" w:rsidR="00EC6A8E" w:rsidRPr="00836ADB" w:rsidRDefault="00836ADB" w:rsidP="00836ADB">
                    <w:pPr>
                      <w:pStyle w:val="PhotoCredit"/>
                      <w:rPr>
                        <w:sz w:val="16"/>
                        <w:szCs w:val="16"/>
                      </w:rPr>
                    </w:pPr>
                    <w:r w:rsidRPr="00836ADB">
                      <w:rPr>
                        <w:sz w:val="16"/>
                        <w:szCs w:val="16"/>
                      </w:rPr>
                      <w:t xml:space="preserve">Photo: </w:t>
                    </w:r>
                    <w:proofErr w:type="spellStart"/>
                    <w:r w:rsidRPr="00836ADB">
                      <w:rPr>
                        <w:sz w:val="16"/>
                        <w:szCs w:val="16"/>
                      </w:rPr>
                      <w:t>Tsesna</w:t>
                    </w:r>
                    <w:proofErr w:type="spellEnd"/>
                    <w:r w:rsidRPr="00836ADB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36ADB">
                      <w:rPr>
                        <w:sz w:val="16"/>
                        <w:szCs w:val="16"/>
                      </w:rPr>
                      <w:t>Astyk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36146">
      <w:rPr>
        <w:rFonts w:ascii="Calibri" w:eastAsia="Calibri" w:hAnsi="Calibri"/>
        <w:b/>
        <w:noProof/>
        <w:color w:val="FFFFFF"/>
        <w:sz w:val="32"/>
        <w:szCs w:val="32"/>
      </w:rPr>
      <w:drawing>
        <wp:anchor distT="0" distB="0" distL="114300" distR="114300" simplePos="0" relativeHeight="251668480" behindDoc="0" locked="0" layoutInCell="1" allowOverlap="1" wp14:anchorId="31876911" wp14:editId="2EFDFB32">
          <wp:simplePos x="0" y="0"/>
          <wp:positionH relativeFrom="column">
            <wp:posOffset>-2812415</wp:posOffset>
          </wp:positionH>
          <wp:positionV relativeFrom="paragraph">
            <wp:posOffset>-419100</wp:posOffset>
          </wp:positionV>
          <wp:extent cx="5518150" cy="914400"/>
          <wp:effectExtent l="0" t="0" r="6350" b="0"/>
          <wp:wrapSquare wrapText="bothSides"/>
          <wp:docPr id="3" name="Рисунок 3" descr="C:\Users\Z\AppData\Local\Temp\Rar$DR89.952\Lockup_Central-Asia_RGB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\AppData\Local\Temp\Rar$DR89.952\Lockup_Central-Asia_RGB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E5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F1DE78" wp14:editId="45D7F5A9">
              <wp:simplePos x="0" y="0"/>
              <wp:positionH relativeFrom="page">
                <wp:posOffset>609600</wp:posOffset>
              </wp:positionH>
              <wp:positionV relativeFrom="page">
                <wp:posOffset>1781175</wp:posOffset>
              </wp:positionV>
              <wp:extent cx="6723380" cy="447675"/>
              <wp:effectExtent l="0" t="0" r="1270" b="9525"/>
              <wp:wrapNone/>
              <wp:docPr id="5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F052" w14:textId="5BBE4105" w:rsidR="004E1ECB" w:rsidRPr="00EC6A8E" w:rsidRDefault="005A13AB" w:rsidP="00EC6A8E">
                          <w:pPr>
                            <w:pStyle w:val="Heading1"/>
                            <w:spacing w:after="0" w:line="240" w:lineRule="auto"/>
                            <w:rPr>
                              <w:sz w:val="36"/>
                              <w:szCs w:val="36"/>
                            </w:rPr>
                          </w:pPr>
                          <w:r w:rsidRPr="00EC6A8E">
                            <w:rPr>
                              <w:sz w:val="36"/>
                              <w:szCs w:val="36"/>
                            </w:rPr>
                            <w:t xml:space="preserve">USAID </w:t>
                          </w:r>
                          <w:r w:rsidR="00891500" w:rsidRPr="00EC6A8E">
                            <w:rPr>
                              <w:sz w:val="36"/>
                              <w:szCs w:val="36"/>
                            </w:rPr>
                            <w:t>helps</w:t>
                          </w:r>
                          <w:r w:rsidRPr="00EC6A8E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D45291" w:rsidRPr="00EC6A8E">
                            <w:rPr>
                              <w:sz w:val="36"/>
                              <w:szCs w:val="36"/>
                            </w:rPr>
                            <w:t xml:space="preserve">Kazakhstani </w:t>
                          </w:r>
                          <w:r w:rsidR="00E22D4B">
                            <w:rPr>
                              <w:sz w:val="36"/>
                              <w:szCs w:val="36"/>
                            </w:rPr>
                            <w:t>F</w:t>
                          </w:r>
                          <w:r w:rsidR="00D45291">
                            <w:rPr>
                              <w:sz w:val="36"/>
                              <w:szCs w:val="36"/>
                            </w:rPr>
                            <w:t xml:space="preserve">lour </w:t>
                          </w:r>
                          <w:r w:rsidR="00E22D4B">
                            <w:rPr>
                              <w:sz w:val="36"/>
                              <w:szCs w:val="36"/>
                            </w:rPr>
                            <w:t>B</w:t>
                          </w:r>
                          <w:r w:rsidR="00D45291">
                            <w:rPr>
                              <w:sz w:val="36"/>
                              <w:szCs w:val="36"/>
                            </w:rPr>
                            <w:t xml:space="preserve">usiness </w:t>
                          </w:r>
                          <w:r w:rsidR="00AF51BE">
                            <w:rPr>
                              <w:sz w:val="36"/>
                              <w:szCs w:val="36"/>
                            </w:rPr>
                            <w:t xml:space="preserve">to </w:t>
                          </w:r>
                          <w:r w:rsidR="00E22D4B">
                            <w:rPr>
                              <w:sz w:val="36"/>
                              <w:szCs w:val="36"/>
                            </w:rPr>
                            <w:t>F</w:t>
                          </w:r>
                          <w:r w:rsidR="00AF51BE">
                            <w:rPr>
                              <w:sz w:val="36"/>
                              <w:szCs w:val="36"/>
                            </w:rPr>
                            <w:t xml:space="preserve">lourish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1" o:spid="_x0000_s1028" type="#_x0000_t202" style="position:absolute;margin-left:48pt;margin-top:140.25pt;width:529.4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kTsg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NzjDjpoESP9KDRnTggf+ab/Ay9SsHtoQdHfYADqLPlqvp7UX5ViItVQ/iW3kophoaSCuKzN92z&#10;qyOOMiCb4YOo4CGy08ICHWrZmeRBOhCgQ52eTrUxwZSwGS2C2SyGoxLOwnARLeYmOJek0+1eKv2O&#10;ig4ZI8MSam/Ryf5e6dF1cjGPcVGwtrX1b/nFBmCOO/A2XDVnJgpbzh+Jl6zjdRw6YRCtndDLc+e2&#10;WIVOVPiLeT7LV6vc/2ne9cO0YVVFuXlmkpYf/lnpjiIfRXESlxItqwycCUnJ7WbVSrQnIO3CfseE&#10;nLm5l2HYfAGXF5T8IPTugsQponjhhEU4d5KFFzuen9wlkRcmYV5cUrpnnP47JTRkOJkH81FMv+Xm&#10;2e81N5J2TMPwaFmX4fjkRFIjwTWvbGk1Ye1on6XChP+cCij3VGgrWKPRUa36sDnY3gimPtiI6gkU&#10;LAUIDLQIgw+MRsjvGA0wRDKsvu2IpBi17zl0gZk4kyEnYzMZhJdwNcMao9Fc6XEy7XrJtg0gj33G&#10;xS10Ss2siE1LjVEAA7OAwWC5HIeYmTzna+v1PGqXvwAAAP//AwBQSwMEFAAGAAgAAAAhAMVhghDg&#10;AAAACwEAAA8AAABkcnMvZG93bnJldi54bWxMj8FOwzAQRO9I/IO1SNyonUKiNsSpKgQnJEQaDhyd&#10;eJtYjdchdtvw97inclztaOa9YjPbgZ1w8saRhGQhgCG1ThvqJHzVbw8rYD4o0mpwhBJ+0cOmvL0p&#10;VK7dmSo87ULHYgn5XEnoQxhzzn3bo1V+4Uak+Nu7yaoQz6njelLnWG4HvhQi41YZigu9GvGlx/aw&#10;O1oJ22+qXs3PR/NZ7StT12tB79lByvu7efsMLOAcrmG44Ed0KCNT446kPRskrLOoEiQsVyIFdgkk&#10;6VOUaSQ8pokAXhb8v0P5BwAA//8DAFBLAQItABQABgAIAAAAIQC2gziS/gAAAOEBAAATAAAAAAAA&#10;AAAAAAAAAAAAAABbQ29udGVudF9UeXBlc10ueG1sUEsBAi0AFAAGAAgAAAAhADj9If/WAAAAlAEA&#10;AAsAAAAAAAAAAAAAAAAALwEAAF9yZWxzLy5yZWxzUEsBAi0AFAAGAAgAAAAhALs/eROyAgAAsgUA&#10;AA4AAAAAAAAAAAAAAAAALgIAAGRycy9lMm9Eb2MueG1sUEsBAi0AFAAGAAgAAAAhAMVhghDgAAAA&#10;CwEAAA8AAAAAAAAAAAAAAAAADAUAAGRycy9kb3ducmV2LnhtbFBLBQYAAAAABAAEAPMAAAAZBgAA&#10;AAA=&#10;" filled="f" stroked="f">
              <v:textbox inset="0,0,0,0">
                <w:txbxContent>
                  <w:p w14:paraId="60ABF052" w14:textId="5BBE4105" w:rsidR="004E1ECB" w:rsidRPr="00EC6A8E" w:rsidRDefault="005A13AB" w:rsidP="00EC6A8E">
                    <w:pPr>
                      <w:pStyle w:val="Heading1"/>
                      <w:spacing w:after="0" w:line="240" w:lineRule="auto"/>
                      <w:rPr>
                        <w:sz w:val="36"/>
                        <w:szCs w:val="36"/>
                      </w:rPr>
                    </w:pPr>
                    <w:r w:rsidRPr="00EC6A8E">
                      <w:rPr>
                        <w:sz w:val="36"/>
                        <w:szCs w:val="36"/>
                      </w:rPr>
                      <w:t xml:space="preserve">USAID </w:t>
                    </w:r>
                    <w:r w:rsidR="00891500" w:rsidRPr="00EC6A8E">
                      <w:rPr>
                        <w:sz w:val="36"/>
                        <w:szCs w:val="36"/>
                      </w:rPr>
                      <w:t>helps</w:t>
                    </w:r>
                    <w:r w:rsidRPr="00EC6A8E">
                      <w:rPr>
                        <w:sz w:val="36"/>
                        <w:szCs w:val="36"/>
                      </w:rPr>
                      <w:t xml:space="preserve"> </w:t>
                    </w:r>
                    <w:r w:rsidR="00D45291" w:rsidRPr="00EC6A8E">
                      <w:rPr>
                        <w:sz w:val="36"/>
                        <w:szCs w:val="36"/>
                      </w:rPr>
                      <w:t xml:space="preserve">Kazakhstani </w:t>
                    </w:r>
                    <w:r w:rsidR="00E22D4B">
                      <w:rPr>
                        <w:sz w:val="36"/>
                        <w:szCs w:val="36"/>
                      </w:rPr>
                      <w:t>F</w:t>
                    </w:r>
                    <w:r w:rsidR="00D45291">
                      <w:rPr>
                        <w:sz w:val="36"/>
                        <w:szCs w:val="36"/>
                      </w:rPr>
                      <w:t xml:space="preserve">lour </w:t>
                    </w:r>
                    <w:r w:rsidR="00E22D4B">
                      <w:rPr>
                        <w:sz w:val="36"/>
                        <w:szCs w:val="36"/>
                      </w:rPr>
                      <w:t>B</w:t>
                    </w:r>
                    <w:r w:rsidR="00D45291">
                      <w:rPr>
                        <w:sz w:val="36"/>
                        <w:szCs w:val="36"/>
                      </w:rPr>
                      <w:t xml:space="preserve">usiness </w:t>
                    </w:r>
                    <w:r w:rsidR="00AF51BE">
                      <w:rPr>
                        <w:sz w:val="36"/>
                        <w:szCs w:val="36"/>
                      </w:rPr>
                      <w:t xml:space="preserve">to </w:t>
                    </w:r>
                    <w:r w:rsidR="00E22D4B">
                      <w:rPr>
                        <w:sz w:val="36"/>
                        <w:szCs w:val="36"/>
                      </w:rPr>
                      <w:t>F</w:t>
                    </w:r>
                    <w:r w:rsidR="00AF51BE">
                      <w:rPr>
                        <w:sz w:val="36"/>
                        <w:szCs w:val="36"/>
                      </w:rPr>
                      <w:t xml:space="preserve">lourish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5344">
      <w:rPr>
        <w:noProof/>
      </w:rPr>
      <mc:AlternateContent>
        <mc:Choice Requires="wps">
          <w:drawing>
            <wp:anchor distT="0" distB="0" distL="114295" distR="114295" simplePos="0" relativeHeight="251653120" behindDoc="0" locked="0" layoutInCell="1" allowOverlap="1" wp14:anchorId="7ECAA05F" wp14:editId="3E774F4D">
              <wp:simplePos x="0" y="0"/>
              <wp:positionH relativeFrom="page">
                <wp:posOffset>2953384</wp:posOffset>
              </wp:positionH>
              <wp:positionV relativeFrom="page">
                <wp:posOffset>2447925</wp:posOffset>
              </wp:positionV>
              <wp:extent cx="0" cy="7007225"/>
              <wp:effectExtent l="0" t="0" r="19050" b="22225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072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4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7F5E98" id="Line 26" o:spid="_x0000_s1026" style="position:absolute;z-index:251653120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page;mso-width-percent:0;mso-height-percent:0;mso-width-relative:page;mso-height-relative:page" from="232.55pt,192.75pt" to="232.55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bjEwIAACoEAAAOAAAAZHJzL2Uyb0RvYy54bWysU02P2yAQvVfqf0DcE3/Um2StOKsqTnrZ&#10;tpF2+wMI4BgVAwISJ6r63ztgJ9q0l6rqBQaYefNm5rF8OncSnbh1QqsKZ9MUI66oZkIdKvztdTtZ&#10;YOQ8UYxIrXiFL9zhp9X7d8velDzXrZaMWwQgypW9qXDrvSmTxNGWd8RNteEKHhttO+LhaA8Js6QH&#10;9E4meZrOkl5bZqym3Dm4rYdHvIr4TcOp/9o0jnskKwzcfFxtXPdhTVZLUh4sMa2gIw3yDyw6IhQk&#10;vUHVxBN0tOIPqE5Qq51u/JTqLtFNIyiPNUA1WfpbNS8tMTzWAs1x5tYm9/9g6ZfTziLBKpxjpEgH&#10;I3oWiqN8FlrTG1eCx1rtbCiOntWLedb0u0NKr1uiDjxSfL0YiMtCRHIXEg7OQIJ9/1kz8CFHr2Of&#10;zo3tAiR0AJ3jOC63cfCzR3S4pHA7T9N5nj9EdFJeA411/hPXHQpGhSWQjsDk9Ox8IELKq0vIo/RW&#10;SBmnLRXqgW0OuDHCaSlYeA1+zh72a2nRiQTBpHkx34yJ79ysPioW0VpO2Ga0PRFysCG7VAEPagE+&#10;ozUo4sdj+rhZbBbFpMhnm0mR1vXk43ZdTGbbbP5Qf6jX6zr7GahlRdkKxrgK7K7qzIq/m/74TwZd&#10;3fR560Nyjx4bBmSveyQdhxnmNyhhr9llZ69DBkFG5/HzBMW/PYP99ouvfgEAAP//AwBQSwMEFAAG&#10;AAgAAAAhAJhVJn7fAAAADAEAAA8AAABkcnMvZG93bnJldi54bWxMj8FKw0AQhu+C77CM4M1uok0b&#10;YzalCIIXIY1Cr9vsmMRmZ0N2m6Zv74gHPc7Mxz/fn29m24sJR985UhAvIhBItTMdNQo+3l/uUhA+&#10;aDK6d4QKLuhhU1xf5Toz7kw7nKrQCA4hn2kFbQhDJqWvW7TaL9yAxLdPN1odeBwbaUZ95nDby/so&#10;WkmrO+IPrR7wucX6WJ2sgupLY7qLqX4r19Pevh7LyzYqlbq9mbdPIALO4Q+GH31Wh4KdDu5Exote&#10;wXKVxIwqeEiTBAQTv5sDo8v0MQJZ5PJ/ieIbAAD//wMAUEsBAi0AFAAGAAgAAAAhALaDOJL+AAAA&#10;4QEAABMAAAAAAAAAAAAAAAAAAAAAAFtDb250ZW50X1R5cGVzXS54bWxQSwECLQAUAAYACAAAACEA&#10;OP0h/9YAAACUAQAACwAAAAAAAAAAAAAAAAAvAQAAX3JlbHMvLnJlbHNQSwECLQAUAAYACAAAACEA&#10;+XCW4xMCAAAqBAAADgAAAAAAAAAAAAAAAAAuAgAAZHJzL2Uyb0RvYy54bWxQSwECLQAUAAYACAAA&#10;ACEAmFUmft8AAAAMAQAADwAAAAAAAAAAAAAAAABtBAAAZHJzL2Rvd25yZXYueG1sUEsFBgAAAAAE&#10;AAQA8wAAAHkFAAAAAA==&#10;" strokecolor="#00247e" strokeweight="1pt">
              <w10:wrap anchorx="page" anchory="page"/>
            </v:line>
          </w:pict>
        </mc:Fallback>
      </mc:AlternateContent>
    </w:r>
    <w:r w:rsidR="004E1ECB">
      <w:rPr>
        <w:noProof/>
      </w:rPr>
      <w:drawing>
        <wp:anchor distT="0" distB="0" distL="114300" distR="114300" simplePos="0" relativeHeight="251661312" behindDoc="0" locked="0" layoutInCell="1" allowOverlap="1" wp14:anchorId="022A214E" wp14:editId="254C6921">
          <wp:simplePos x="0" y="0"/>
          <wp:positionH relativeFrom="page">
            <wp:posOffset>679450</wp:posOffset>
          </wp:positionH>
          <wp:positionV relativeFrom="page">
            <wp:posOffset>1265555</wp:posOffset>
          </wp:positionV>
          <wp:extent cx="2749550" cy="273050"/>
          <wp:effectExtent l="19050" t="0" r="0" b="0"/>
          <wp:wrapNone/>
          <wp:docPr id="7" name="Picture 137" descr="hd_success_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hd_success_sto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1ECB" w:rsidRPr="00D15306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D9"/>
    <w:multiLevelType w:val="hybridMultilevel"/>
    <w:tmpl w:val="2B4E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413B"/>
    <w:multiLevelType w:val="hybridMultilevel"/>
    <w:tmpl w:val="C2523B88"/>
    <w:lvl w:ilvl="0" w:tplc="66CE6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781ACF"/>
    <w:multiLevelType w:val="hybridMultilevel"/>
    <w:tmpl w:val="72D2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93071"/>
    <w:multiLevelType w:val="hybridMultilevel"/>
    <w:tmpl w:val="5B38F988"/>
    <w:lvl w:ilvl="0" w:tplc="62082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73B3608B"/>
    <w:multiLevelType w:val="hybridMultilevel"/>
    <w:tmpl w:val="FE7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247e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9D"/>
    <w:rsid w:val="000036AD"/>
    <w:rsid w:val="00006895"/>
    <w:rsid w:val="00023AF4"/>
    <w:rsid w:val="00024B57"/>
    <w:rsid w:val="00035756"/>
    <w:rsid w:val="00046400"/>
    <w:rsid w:val="000468F9"/>
    <w:rsid w:val="00047D6C"/>
    <w:rsid w:val="00053011"/>
    <w:rsid w:val="000666BE"/>
    <w:rsid w:val="000749DB"/>
    <w:rsid w:val="00082473"/>
    <w:rsid w:val="00085BEE"/>
    <w:rsid w:val="00096F85"/>
    <w:rsid w:val="000A04A3"/>
    <w:rsid w:val="000C42B5"/>
    <w:rsid w:val="000C6E95"/>
    <w:rsid w:val="000D0E29"/>
    <w:rsid w:val="000D59B1"/>
    <w:rsid w:val="001029AA"/>
    <w:rsid w:val="00103EB6"/>
    <w:rsid w:val="00104ADD"/>
    <w:rsid w:val="0013675C"/>
    <w:rsid w:val="00137999"/>
    <w:rsid w:val="00155344"/>
    <w:rsid w:val="00156A5F"/>
    <w:rsid w:val="001605E9"/>
    <w:rsid w:val="00161402"/>
    <w:rsid w:val="00164252"/>
    <w:rsid w:val="0016442E"/>
    <w:rsid w:val="00185A9D"/>
    <w:rsid w:val="00192557"/>
    <w:rsid w:val="001A6AC5"/>
    <w:rsid w:val="001A78E8"/>
    <w:rsid w:val="001B040D"/>
    <w:rsid w:val="001B1E78"/>
    <w:rsid w:val="001C2CC5"/>
    <w:rsid w:val="001C430D"/>
    <w:rsid w:val="001C7A6B"/>
    <w:rsid w:val="001C7A75"/>
    <w:rsid w:val="001E7759"/>
    <w:rsid w:val="00217BBE"/>
    <w:rsid w:val="00223889"/>
    <w:rsid w:val="00227D3F"/>
    <w:rsid w:val="00233A25"/>
    <w:rsid w:val="00234654"/>
    <w:rsid w:val="00236B09"/>
    <w:rsid w:val="00262958"/>
    <w:rsid w:val="002775EE"/>
    <w:rsid w:val="00293D4D"/>
    <w:rsid w:val="002962A5"/>
    <w:rsid w:val="002B6A4F"/>
    <w:rsid w:val="002B7125"/>
    <w:rsid w:val="002D5ADE"/>
    <w:rsid w:val="002D6C09"/>
    <w:rsid w:val="002D717B"/>
    <w:rsid w:val="002E3ED7"/>
    <w:rsid w:val="00301AC2"/>
    <w:rsid w:val="00306687"/>
    <w:rsid w:val="00322934"/>
    <w:rsid w:val="00331EFE"/>
    <w:rsid w:val="00332164"/>
    <w:rsid w:val="0035425D"/>
    <w:rsid w:val="00355B92"/>
    <w:rsid w:val="00356038"/>
    <w:rsid w:val="003611BF"/>
    <w:rsid w:val="003654C9"/>
    <w:rsid w:val="00366323"/>
    <w:rsid w:val="003671FC"/>
    <w:rsid w:val="00376FA4"/>
    <w:rsid w:val="00391BE6"/>
    <w:rsid w:val="00393E64"/>
    <w:rsid w:val="003943A3"/>
    <w:rsid w:val="003A1147"/>
    <w:rsid w:val="003D21B2"/>
    <w:rsid w:val="003D33C5"/>
    <w:rsid w:val="003E3947"/>
    <w:rsid w:val="003E3E49"/>
    <w:rsid w:val="003F17BC"/>
    <w:rsid w:val="00403FC0"/>
    <w:rsid w:val="00421D92"/>
    <w:rsid w:val="00441E9A"/>
    <w:rsid w:val="00442465"/>
    <w:rsid w:val="00450807"/>
    <w:rsid w:val="00454523"/>
    <w:rsid w:val="0045789A"/>
    <w:rsid w:val="00461E38"/>
    <w:rsid w:val="004628D5"/>
    <w:rsid w:val="00466F5D"/>
    <w:rsid w:val="00472E90"/>
    <w:rsid w:val="0047748C"/>
    <w:rsid w:val="00480289"/>
    <w:rsid w:val="004840D4"/>
    <w:rsid w:val="00495C91"/>
    <w:rsid w:val="004A04D6"/>
    <w:rsid w:val="004C1C6B"/>
    <w:rsid w:val="004C33BF"/>
    <w:rsid w:val="004C4B45"/>
    <w:rsid w:val="004D0D44"/>
    <w:rsid w:val="004D3CC4"/>
    <w:rsid w:val="004D64A0"/>
    <w:rsid w:val="004E1ECB"/>
    <w:rsid w:val="004E517F"/>
    <w:rsid w:val="004F2454"/>
    <w:rsid w:val="0051039D"/>
    <w:rsid w:val="00516CDC"/>
    <w:rsid w:val="005237C7"/>
    <w:rsid w:val="00527097"/>
    <w:rsid w:val="00557B3C"/>
    <w:rsid w:val="00583A29"/>
    <w:rsid w:val="00593028"/>
    <w:rsid w:val="005A028D"/>
    <w:rsid w:val="005A044C"/>
    <w:rsid w:val="005A13AB"/>
    <w:rsid w:val="005A1D5C"/>
    <w:rsid w:val="005A494C"/>
    <w:rsid w:val="005C01C7"/>
    <w:rsid w:val="005C55CF"/>
    <w:rsid w:val="005D1A9B"/>
    <w:rsid w:val="005D2146"/>
    <w:rsid w:val="005E0754"/>
    <w:rsid w:val="005E5BB3"/>
    <w:rsid w:val="005F5807"/>
    <w:rsid w:val="00601742"/>
    <w:rsid w:val="006040DF"/>
    <w:rsid w:val="00604DA5"/>
    <w:rsid w:val="006202C8"/>
    <w:rsid w:val="00621280"/>
    <w:rsid w:val="00621A47"/>
    <w:rsid w:val="0062641F"/>
    <w:rsid w:val="006416AA"/>
    <w:rsid w:val="00644B30"/>
    <w:rsid w:val="00655A2C"/>
    <w:rsid w:val="00657F13"/>
    <w:rsid w:val="00662C0D"/>
    <w:rsid w:val="006856CB"/>
    <w:rsid w:val="00691A30"/>
    <w:rsid w:val="0069769F"/>
    <w:rsid w:val="006A3730"/>
    <w:rsid w:val="006B0C08"/>
    <w:rsid w:val="006B3CB1"/>
    <w:rsid w:val="006D59A0"/>
    <w:rsid w:val="006F12E0"/>
    <w:rsid w:val="006F207C"/>
    <w:rsid w:val="006F4F4F"/>
    <w:rsid w:val="006F4FD2"/>
    <w:rsid w:val="006F5E1E"/>
    <w:rsid w:val="00704B19"/>
    <w:rsid w:val="00711F50"/>
    <w:rsid w:val="00713B09"/>
    <w:rsid w:val="00723392"/>
    <w:rsid w:val="00723AD8"/>
    <w:rsid w:val="00727D81"/>
    <w:rsid w:val="00733617"/>
    <w:rsid w:val="00745B2D"/>
    <w:rsid w:val="00762528"/>
    <w:rsid w:val="00777DD6"/>
    <w:rsid w:val="00783468"/>
    <w:rsid w:val="0079378E"/>
    <w:rsid w:val="0079461E"/>
    <w:rsid w:val="007B0142"/>
    <w:rsid w:val="007B5B2E"/>
    <w:rsid w:val="007C2537"/>
    <w:rsid w:val="007C3F0D"/>
    <w:rsid w:val="007C6885"/>
    <w:rsid w:val="007D1B7C"/>
    <w:rsid w:val="007D4ECD"/>
    <w:rsid w:val="007D6128"/>
    <w:rsid w:val="007D7045"/>
    <w:rsid w:val="007D76EB"/>
    <w:rsid w:val="007E20E0"/>
    <w:rsid w:val="007E5283"/>
    <w:rsid w:val="007E7C56"/>
    <w:rsid w:val="008023BC"/>
    <w:rsid w:val="008051A9"/>
    <w:rsid w:val="00806F26"/>
    <w:rsid w:val="00816593"/>
    <w:rsid w:val="00820C07"/>
    <w:rsid w:val="00825970"/>
    <w:rsid w:val="00836ADB"/>
    <w:rsid w:val="0084500A"/>
    <w:rsid w:val="00847341"/>
    <w:rsid w:val="00850CC1"/>
    <w:rsid w:val="008634A9"/>
    <w:rsid w:val="00866F6A"/>
    <w:rsid w:val="00873D52"/>
    <w:rsid w:val="00873E4D"/>
    <w:rsid w:val="00881582"/>
    <w:rsid w:val="0088620C"/>
    <w:rsid w:val="00891500"/>
    <w:rsid w:val="00895958"/>
    <w:rsid w:val="00897CD3"/>
    <w:rsid w:val="008A5415"/>
    <w:rsid w:val="008B1406"/>
    <w:rsid w:val="008B5660"/>
    <w:rsid w:val="008D0043"/>
    <w:rsid w:val="008D0C2B"/>
    <w:rsid w:val="008D5627"/>
    <w:rsid w:val="008E2465"/>
    <w:rsid w:val="008F53D5"/>
    <w:rsid w:val="00904955"/>
    <w:rsid w:val="00912585"/>
    <w:rsid w:val="00926757"/>
    <w:rsid w:val="00933E4E"/>
    <w:rsid w:val="00943E88"/>
    <w:rsid w:val="00953045"/>
    <w:rsid w:val="009607BE"/>
    <w:rsid w:val="00964183"/>
    <w:rsid w:val="00971DBF"/>
    <w:rsid w:val="00976827"/>
    <w:rsid w:val="009833FE"/>
    <w:rsid w:val="00986754"/>
    <w:rsid w:val="009A3E14"/>
    <w:rsid w:val="009A4500"/>
    <w:rsid w:val="009A4841"/>
    <w:rsid w:val="009A60FA"/>
    <w:rsid w:val="009B1030"/>
    <w:rsid w:val="009B269D"/>
    <w:rsid w:val="009B3E5A"/>
    <w:rsid w:val="009C4AA1"/>
    <w:rsid w:val="009E15FF"/>
    <w:rsid w:val="009E2E8F"/>
    <w:rsid w:val="009E3700"/>
    <w:rsid w:val="009E7E52"/>
    <w:rsid w:val="009F2D86"/>
    <w:rsid w:val="009F5155"/>
    <w:rsid w:val="00A0521E"/>
    <w:rsid w:val="00A2251A"/>
    <w:rsid w:val="00A2398B"/>
    <w:rsid w:val="00A23D06"/>
    <w:rsid w:val="00A319ED"/>
    <w:rsid w:val="00A3221E"/>
    <w:rsid w:val="00A35F87"/>
    <w:rsid w:val="00A40F3F"/>
    <w:rsid w:val="00A426A4"/>
    <w:rsid w:val="00A47C18"/>
    <w:rsid w:val="00A60712"/>
    <w:rsid w:val="00A70433"/>
    <w:rsid w:val="00A82B70"/>
    <w:rsid w:val="00AA3DA6"/>
    <w:rsid w:val="00AB0A8A"/>
    <w:rsid w:val="00AB5C79"/>
    <w:rsid w:val="00AB6994"/>
    <w:rsid w:val="00AC16FB"/>
    <w:rsid w:val="00AC3881"/>
    <w:rsid w:val="00AC4844"/>
    <w:rsid w:val="00AC7AE4"/>
    <w:rsid w:val="00AE09B4"/>
    <w:rsid w:val="00AE5646"/>
    <w:rsid w:val="00AF050F"/>
    <w:rsid w:val="00AF47C6"/>
    <w:rsid w:val="00AF51BE"/>
    <w:rsid w:val="00AF5979"/>
    <w:rsid w:val="00B04516"/>
    <w:rsid w:val="00B07EED"/>
    <w:rsid w:val="00B15293"/>
    <w:rsid w:val="00B15BF3"/>
    <w:rsid w:val="00B22790"/>
    <w:rsid w:val="00B31305"/>
    <w:rsid w:val="00B42D8E"/>
    <w:rsid w:val="00B479D0"/>
    <w:rsid w:val="00B57301"/>
    <w:rsid w:val="00B625F5"/>
    <w:rsid w:val="00B670B4"/>
    <w:rsid w:val="00B754B1"/>
    <w:rsid w:val="00B847FF"/>
    <w:rsid w:val="00B9137D"/>
    <w:rsid w:val="00BA6FF3"/>
    <w:rsid w:val="00BC1EA1"/>
    <w:rsid w:val="00BC5F3F"/>
    <w:rsid w:val="00BD4462"/>
    <w:rsid w:val="00BE3648"/>
    <w:rsid w:val="00BE414C"/>
    <w:rsid w:val="00BE5267"/>
    <w:rsid w:val="00BF7DF8"/>
    <w:rsid w:val="00C00473"/>
    <w:rsid w:val="00C0612F"/>
    <w:rsid w:val="00C07976"/>
    <w:rsid w:val="00C115E0"/>
    <w:rsid w:val="00C159B0"/>
    <w:rsid w:val="00C22658"/>
    <w:rsid w:val="00C22CD1"/>
    <w:rsid w:val="00C22F09"/>
    <w:rsid w:val="00C40707"/>
    <w:rsid w:val="00C4350E"/>
    <w:rsid w:val="00C45833"/>
    <w:rsid w:val="00C45D1B"/>
    <w:rsid w:val="00C60535"/>
    <w:rsid w:val="00C76F21"/>
    <w:rsid w:val="00C804DD"/>
    <w:rsid w:val="00C8172A"/>
    <w:rsid w:val="00C907D7"/>
    <w:rsid w:val="00C96C95"/>
    <w:rsid w:val="00CA02BF"/>
    <w:rsid w:val="00CA446F"/>
    <w:rsid w:val="00CA7571"/>
    <w:rsid w:val="00CB31E1"/>
    <w:rsid w:val="00CB59F8"/>
    <w:rsid w:val="00CD0870"/>
    <w:rsid w:val="00CD6706"/>
    <w:rsid w:val="00CE036D"/>
    <w:rsid w:val="00D14723"/>
    <w:rsid w:val="00D15306"/>
    <w:rsid w:val="00D20133"/>
    <w:rsid w:val="00D34F3D"/>
    <w:rsid w:val="00D45291"/>
    <w:rsid w:val="00D458C4"/>
    <w:rsid w:val="00D52CD5"/>
    <w:rsid w:val="00D6585B"/>
    <w:rsid w:val="00D70F94"/>
    <w:rsid w:val="00D73A62"/>
    <w:rsid w:val="00D802C1"/>
    <w:rsid w:val="00D80A60"/>
    <w:rsid w:val="00DA18F1"/>
    <w:rsid w:val="00DB23D5"/>
    <w:rsid w:val="00DB3968"/>
    <w:rsid w:val="00DB530E"/>
    <w:rsid w:val="00DB7392"/>
    <w:rsid w:val="00DC5736"/>
    <w:rsid w:val="00DF7E5A"/>
    <w:rsid w:val="00E07904"/>
    <w:rsid w:val="00E15795"/>
    <w:rsid w:val="00E15DDC"/>
    <w:rsid w:val="00E16EE7"/>
    <w:rsid w:val="00E202F5"/>
    <w:rsid w:val="00E22D4B"/>
    <w:rsid w:val="00E31BE6"/>
    <w:rsid w:val="00E34F7F"/>
    <w:rsid w:val="00E4221B"/>
    <w:rsid w:val="00E45BF2"/>
    <w:rsid w:val="00E506F9"/>
    <w:rsid w:val="00E563E0"/>
    <w:rsid w:val="00E5760C"/>
    <w:rsid w:val="00E60099"/>
    <w:rsid w:val="00E83A78"/>
    <w:rsid w:val="00E94AA3"/>
    <w:rsid w:val="00EA087A"/>
    <w:rsid w:val="00EA4B9D"/>
    <w:rsid w:val="00EB148F"/>
    <w:rsid w:val="00EB28A9"/>
    <w:rsid w:val="00EB4C3B"/>
    <w:rsid w:val="00EC6A8E"/>
    <w:rsid w:val="00ED3AE3"/>
    <w:rsid w:val="00EE099B"/>
    <w:rsid w:val="00EE354B"/>
    <w:rsid w:val="00F011AA"/>
    <w:rsid w:val="00F02E88"/>
    <w:rsid w:val="00F12EFF"/>
    <w:rsid w:val="00F16C2D"/>
    <w:rsid w:val="00F16CDF"/>
    <w:rsid w:val="00F578F0"/>
    <w:rsid w:val="00F57E9B"/>
    <w:rsid w:val="00F6362B"/>
    <w:rsid w:val="00F66FC2"/>
    <w:rsid w:val="00F81DCF"/>
    <w:rsid w:val="00F82973"/>
    <w:rsid w:val="00F91FBB"/>
    <w:rsid w:val="00F94C63"/>
    <w:rsid w:val="00FA0203"/>
    <w:rsid w:val="00FA3FE2"/>
    <w:rsid w:val="00FB77A6"/>
    <w:rsid w:val="00FC0B4D"/>
    <w:rsid w:val="00FC352B"/>
    <w:rsid w:val="00FC752D"/>
    <w:rsid w:val="00FD19A7"/>
    <w:rsid w:val="00FD4A54"/>
    <w:rsid w:val="00FE0EC0"/>
    <w:rsid w:val="00FE1764"/>
    <w:rsid w:val="00FE17AF"/>
    <w:rsid w:val="00FF0EB2"/>
    <w:rsid w:val="01A806EC"/>
    <w:rsid w:val="03ECDE3E"/>
    <w:rsid w:val="0474C9CA"/>
    <w:rsid w:val="05E4F4EF"/>
    <w:rsid w:val="0740247F"/>
    <w:rsid w:val="07C30033"/>
    <w:rsid w:val="08407A9C"/>
    <w:rsid w:val="0B225152"/>
    <w:rsid w:val="121FFD15"/>
    <w:rsid w:val="12692D7C"/>
    <w:rsid w:val="12EFDE01"/>
    <w:rsid w:val="1879703B"/>
    <w:rsid w:val="18D08275"/>
    <w:rsid w:val="1D09DC8E"/>
    <w:rsid w:val="1ED11DF4"/>
    <w:rsid w:val="216A643B"/>
    <w:rsid w:val="2221FC43"/>
    <w:rsid w:val="27757580"/>
    <w:rsid w:val="2CD198F7"/>
    <w:rsid w:val="2EA3BE29"/>
    <w:rsid w:val="315F5326"/>
    <w:rsid w:val="34F87A21"/>
    <w:rsid w:val="34FB2F13"/>
    <w:rsid w:val="37EDD8E6"/>
    <w:rsid w:val="3B7FA9B1"/>
    <w:rsid w:val="450DB758"/>
    <w:rsid w:val="45173E94"/>
    <w:rsid w:val="49E20BBD"/>
    <w:rsid w:val="4FFADD46"/>
    <w:rsid w:val="55D03833"/>
    <w:rsid w:val="56128D0A"/>
    <w:rsid w:val="59A9AC17"/>
    <w:rsid w:val="59B1ACCB"/>
    <w:rsid w:val="5DA8EFC1"/>
    <w:rsid w:val="6169679E"/>
    <w:rsid w:val="639E7DA6"/>
    <w:rsid w:val="6929872D"/>
    <w:rsid w:val="6A44FA7D"/>
    <w:rsid w:val="6AE8910A"/>
    <w:rsid w:val="6B13F67C"/>
    <w:rsid w:val="72AC5054"/>
    <w:rsid w:val="75E2C768"/>
    <w:rsid w:val="784B2E66"/>
    <w:rsid w:val="785A3E2E"/>
    <w:rsid w:val="7867B1C9"/>
    <w:rsid w:val="7E1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47e,#d9d9d9"/>
    </o:shapedefaults>
    <o:shapelayout v:ext="edit">
      <o:idmap v:ext="edit" data="1"/>
    </o:shapelayout>
  </w:shapeDefaults>
  <w:doNotEmbedSmartTags/>
  <w:decimalSymbol w:val="."/>
  <w:listSeparator w:val=","/>
  <w14:docId w14:val="406AD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BF"/>
    <w:pPr>
      <w:spacing w:after="14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42C21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link w:val="Heading2Char"/>
    <w:qFormat/>
    <w:rsid w:val="00842C21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odyText">
    <w:name w:val="Body Text"/>
    <w:basedOn w:val="Normal"/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pPr>
      <w:suppressAutoHyphens/>
    </w:pPr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character" w:customStyle="1" w:styleId="apple-converted-space">
    <w:name w:val="apple-converted-space"/>
    <w:basedOn w:val="DefaultParagraphFont"/>
    <w:rsid w:val="00CA7571"/>
  </w:style>
  <w:style w:type="paragraph" w:styleId="BalloonText">
    <w:name w:val="Balloon Text"/>
    <w:basedOn w:val="Normal"/>
    <w:link w:val="BalloonTextChar"/>
    <w:uiPriority w:val="99"/>
    <w:semiHidden/>
    <w:unhideWhenUsed/>
    <w:rsid w:val="00D1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B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B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F2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89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5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6A8E"/>
    <w:rPr>
      <w:rFonts w:ascii="Arial" w:hAnsi="Arial"/>
      <w:kern w:val="32"/>
      <w:sz w:val="60"/>
    </w:rPr>
  </w:style>
  <w:style w:type="character" w:customStyle="1" w:styleId="Heading2Char">
    <w:name w:val="Heading 2 Char"/>
    <w:basedOn w:val="DefaultParagraphFont"/>
    <w:link w:val="Heading2"/>
    <w:rsid w:val="00AF51BE"/>
    <w:rPr>
      <w:rFonts w:ascii="Arial" w:hAnsi="Arial"/>
      <w:b/>
      <w:color w:val="002A6C"/>
      <w:spacing w:val="-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BF"/>
    <w:pPr>
      <w:spacing w:after="14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42C21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link w:val="Heading2Char"/>
    <w:qFormat/>
    <w:rsid w:val="00842C21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odyText">
    <w:name w:val="Body Text"/>
    <w:basedOn w:val="Normal"/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pPr>
      <w:suppressAutoHyphens/>
    </w:pPr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character" w:customStyle="1" w:styleId="apple-converted-space">
    <w:name w:val="apple-converted-space"/>
    <w:basedOn w:val="DefaultParagraphFont"/>
    <w:rsid w:val="00CA7571"/>
  </w:style>
  <w:style w:type="paragraph" w:styleId="BalloonText">
    <w:name w:val="Balloon Text"/>
    <w:basedOn w:val="Normal"/>
    <w:link w:val="BalloonTextChar"/>
    <w:uiPriority w:val="99"/>
    <w:semiHidden/>
    <w:unhideWhenUsed/>
    <w:rsid w:val="00D1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B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B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F2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89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5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6A8E"/>
    <w:rPr>
      <w:rFonts w:ascii="Arial" w:hAnsi="Arial"/>
      <w:kern w:val="32"/>
      <w:sz w:val="60"/>
    </w:rPr>
  </w:style>
  <w:style w:type="character" w:customStyle="1" w:styleId="Heading2Char">
    <w:name w:val="Heading 2 Char"/>
    <w:basedOn w:val="DefaultParagraphFont"/>
    <w:link w:val="Heading2"/>
    <w:rsid w:val="00AF51BE"/>
    <w:rPr>
      <w:rFonts w:ascii="Arial" w:hAnsi="Arial"/>
      <w:b/>
      <w:color w:val="002A6C"/>
      <w:spacing w:val="-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atveyeva\Desktop\CD\Success_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Communications Document" ma:contentTypeID="0x010100118FBF5AD61ED248BC6C6D4690741AF50110002943ADDA29436145AE3305C192641225" ma:contentTypeVersion="29" ma:contentTypeDescription="" ma:contentTypeScope="" ma:versionID="0d57902e07025fef186bd0b5b8a231f2">
  <xsd:schema xmlns:xsd="http://www.w3.org/2001/XMLSchema" xmlns:p="http://schemas.microsoft.com/office/2006/metadata/properties" xmlns:ns2="c5776e9d-31fe-4042-a49b-7d1e38b82f5c" xmlns:ns3="887eb532-9b8d-48a3-9569-e3723de59ec3" targetNamespace="http://schemas.microsoft.com/office/2006/metadata/properties" ma:root="true" ma:fieldsID="5f191c257cd82cea8d3a31f3720e1752" ns2:_="" ns3:_="">
    <xsd:import namespace="c5776e9d-31fe-4042-a49b-7d1e38b82f5c"/>
    <xsd:import namespace="887eb532-9b8d-48a3-9569-e3723de59ec3"/>
    <xsd:element name="properties">
      <xsd:complexType>
        <xsd:sequence>
          <xsd:element name="documentManagement">
            <xsd:complexType>
              <xsd:all>
                <xsd:element ref="ns2:ProjectID" minOccurs="0"/>
                <xsd:element ref="ns2:ProjectName"/>
                <xsd:element ref="ns2:ProjectFullName"/>
                <xsd:element ref="ns2:Acronym"/>
                <xsd:element ref="ns2:Client"/>
                <xsd:element ref="ns2:BusinessUnit" minOccurs="0"/>
                <xsd:element ref="ns2:TechnicalSector" minOccurs="0"/>
                <xsd:element ref="ns2:CountryRegion" minOccurs="0"/>
                <xsd:element ref="ns2:Inherit_x0020_Document_x0020_Properties" minOccurs="0"/>
                <xsd:element ref="ns3:BusinessUnit_C1" minOccurs="0"/>
                <xsd:element ref="ns3:CountryRegion_C1" minOccurs="0"/>
                <xsd:element ref="ns3:TechnicalSector_C1" minOccurs="0"/>
                <xsd:element ref="ns3:Show_x0020_to_x0020_Cli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776e9d-31fe-4042-a49b-7d1e38b82f5c" elementFormDefault="qualified">
    <xsd:import namespace="http://schemas.microsoft.com/office/2006/documentManagement/types"/>
    <xsd:element name="ProjectID" ma:index="1" nillable="true" ma:displayName="Project ID" ma:default="2c2d4799-d5c2-44f3-b8ea-f5901525b1b5" ma:hidden="true" ma:internalName="ProjectID">
      <xsd:simpleType>
        <xsd:restriction base="dms:Text">
          <xsd:maxLength value="255"/>
        </xsd:restriction>
      </xsd:simpleType>
    </xsd:element>
    <xsd:element name="ProjectName" ma:index="2" ma:displayName="Project Name" ma:default="CAR REC" ma:internalName="ProjectName">
      <xsd:simpleType>
        <xsd:restriction base="dms:Text">
          <xsd:maxLength value="255"/>
        </xsd:restriction>
      </xsd:simpleType>
    </xsd:element>
    <xsd:element name="ProjectFullName" ma:index="3" ma:displayName="Project Full Name" ma:default="Regional Economic Cooperation" ma:internalName="ProjectFullName">
      <xsd:simpleType>
        <xsd:restriction base="dms:Text">
          <xsd:maxLength value="255"/>
        </xsd:restriction>
      </xsd:simpleType>
    </xsd:element>
    <xsd:element name="Acronym" ma:index="4" ma:displayName="Acronym" ma:default="REC" ma:internalName="Acronym">
      <xsd:simpleType>
        <xsd:restriction base="dms:Text">
          <xsd:maxLength value="255"/>
        </xsd:restriction>
      </xsd:simpleType>
    </xsd:element>
    <xsd:element name="Client" ma:index="5" ma:displayName="Client" ma:default="USAID U.S. Agency for International Development" ma:internalName="Client">
      <xsd:simpleType>
        <xsd:restriction base="dms:Text">
          <xsd:maxLength value="255"/>
        </xsd:restriction>
      </xsd:simpleType>
    </xsd:element>
    <xsd:element name="BusinessUnit" ma:index="13" nillable="true" ma:displayName="Business Unit" ma:default="Caucasus and Central Asia" ma:internalName="BusinessUnit">
      <xsd:simpleType>
        <xsd:restriction base="dms:Unknown"/>
      </xsd:simpleType>
    </xsd:element>
    <xsd:element name="TechnicalSector" ma:index="14" nillable="true" ma:displayName="Technical Sector" ma:default="Private Sector Development, Private Sector Development" ma:internalName="TechnicalSector">
      <xsd:simpleType>
        <xsd:restriction base="dms:Unknown"/>
      </xsd:simpleType>
    </xsd:element>
    <xsd:element name="CountryRegion" ma:index="15" nillable="true" ma:displayName="Geographic Location" ma:default="Europe And Eurasia &gt; Kazakhstan, Europe And Eurasia &gt; Kyrgyzstan, Europe And Eurasia &gt; Tajikistan, Europe And Eurasia &gt; Uzbekistan" ma:internalName="CountryRegion">
      <xsd:simpleType>
        <xsd:restriction base="dms:Unknown"/>
      </xsd:simpleType>
    </xsd:element>
    <xsd:element name="Inherit_x0020_Document_x0020_Properties" ma:index="16" nillable="true" ma:displayName="Inherit Document Properties" ma:description="Uncheck this box to protect this document from automatic property updates." ma:internalName="Inherit_x0020_Document_x0020_Propertie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87eb532-9b8d-48a3-9569-e3723de59ec3" elementFormDefault="qualified">
    <xsd:import namespace="http://schemas.microsoft.com/office/2006/documentManagement/types"/>
    <xsd:element name="BusinessUnit_C1" ma:index="17" nillable="true" ma:displayName="Business Unit (Multiple Values) (ID)" ma:default=";#Caucasus and Central Asia;#" ma:internalName="BusinessUnit_C1" ma:readOnly="true">
      <xsd:simpleType>
        <xsd:restriction base="dms:Unknown"/>
      </xsd:simpleType>
    </xsd:element>
    <xsd:element name="CountryRegion_C1" ma:index="18" nillable="true" ma:displayName="Geographical Region (Multiple Values) (ID)" ma:default=";#Europe And Eurasia;#Kazakhstan;#&#10;;#Europe And Eurasia;#Kyrgyzstan;#&#10;;#Europe And Eurasia;#Tajikistan;#&#10;;#Europe And Eurasia;#Uzbekistan;#" ma:internalName="CountryRegion_C1" ma:readOnly="true">
      <xsd:simpleType>
        <xsd:restriction base="dms:Unknown"/>
      </xsd:simpleType>
    </xsd:element>
    <xsd:element name="TechnicalSector_C1" ma:index="19" nillable="true" ma:displayName="Technical Sector (ID)" ma:default=";#Private Sector Development;#&#10;;#Private Sector Development;#" ma:internalName="TechnicalSector_C1" ma:readOnly="true">
      <xsd:simpleType>
        <xsd:restriction base="dms:Unknown"/>
      </xsd:simpleType>
    </xsd:element>
    <xsd:element name="Show_x0020_to_x0020_Client" ma:index="20" nillable="true" ma:displayName="Show to Client" ma:default="0" ma:internalName="Show_x0020_to_x0020_Cli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chnicalSector xmlns="c5776e9d-31fe-4042-a49b-7d1e38b82f5c">Private Sector Development, Private Sector Development</TechnicalSector>
    <Client xmlns="c5776e9d-31fe-4042-a49b-7d1e38b82f5c">USAID U.S. Agency for International Development</Client>
    <BusinessUnit xmlns="c5776e9d-31fe-4042-a49b-7d1e38b82f5c">Caucasus and Central Asia</BusinessUnit>
    <ProjectName xmlns="c5776e9d-31fe-4042-a49b-7d1e38b82f5c">CAR REC</ProjectName>
    <ProjectID xmlns="c5776e9d-31fe-4042-a49b-7d1e38b82f5c">2c2d4799-d5c2-44f3-b8ea-f5901525b1b5</ProjectID>
    <Acronym xmlns="c5776e9d-31fe-4042-a49b-7d1e38b82f5c">REC</Acronym>
    <Show_x0020_to_x0020_Client xmlns="887eb532-9b8d-48a3-9569-e3723de59ec3">false</Show_x0020_to_x0020_Client>
    <CountryRegion xmlns="c5776e9d-31fe-4042-a49b-7d1e38b82f5c">Europe And Eurasia &gt; Kazakhstan, Europe And Eurasia &gt; Kyrgyzstan, Europe And Eurasia &gt; Tajikistan, Europe And Eurasia &gt; Uzbekistan</CountryRegion>
    <ProjectFullName xmlns="c5776e9d-31fe-4042-a49b-7d1e38b82f5c">Regional Economic Cooperation</ProjectFullName>
    <Inherit_x0020_Document_x0020_Properties xmlns="c5776e9d-31fe-4042-a49b-7d1e38b82f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A653-E1F6-4B49-8B20-C4FE931C8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8D0D6-FEEC-4106-BCCA-F7276E3E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76e9d-31fe-4042-a49b-7d1e38b82f5c"/>
    <ds:schemaRef ds:uri="887eb532-9b8d-48a3-9569-e3723de59e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ECD5B4-E2E0-4E5A-B65D-AEA8410EC66C}">
  <ds:schemaRefs>
    <ds:schemaRef ds:uri="http://schemas.microsoft.com/office/2006/metadata/properties"/>
    <ds:schemaRef ds:uri="c5776e9d-31fe-4042-a49b-7d1e38b82f5c"/>
    <ds:schemaRef ds:uri="887eb532-9b8d-48a3-9569-e3723de59ec3"/>
  </ds:schemaRefs>
</ds:datastoreItem>
</file>

<file path=customXml/itemProps4.xml><?xml version="1.0" encoding="utf-8"?>
<ds:datastoreItem xmlns:ds="http://schemas.openxmlformats.org/officeDocument/2006/customXml" ds:itemID="{C31647EA-E393-4F9C-945D-C0BAA2A2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Success_Story</Template>
  <TotalTime>12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JDG Communications, Inc.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Matveyeva, Tatyana</dc:creator>
  <cp:lastModifiedBy>Ramilya Sazazova</cp:lastModifiedBy>
  <cp:revision>4</cp:revision>
  <cp:lastPrinted>2014-10-16T05:24:00Z</cp:lastPrinted>
  <dcterms:created xsi:type="dcterms:W3CDTF">2015-03-30T06:53:00Z</dcterms:created>
  <dcterms:modified xsi:type="dcterms:W3CDTF">2015-03-30T07:05:00Z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0x010100118FBF5AD61ED248BC6C6D4690741AF50110002943ADDA29436145AE3305C192641225</vt:lpwstr>
  </property>
</Properties>
</file>