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A" w:rsidRPr="00C32D62" w:rsidRDefault="00B150CA" w:rsidP="001A4A4B">
      <w:pPr>
        <w:framePr w:w="7297" w:h="4396" w:hRule="exact" w:hSpace="180" w:wrap="around" w:vAnchor="text" w:hAnchor="page" w:x="5761" w:y="1316"/>
        <w:shd w:val="solid" w:color="FFFFFF" w:fill="FFFFFF"/>
        <w:ind w:right="1536"/>
        <w:rPr>
          <w:sz w:val="18"/>
          <w:szCs w:val="18"/>
        </w:rPr>
      </w:pPr>
      <w:r w:rsidRPr="00C32D62">
        <w:rPr>
          <w:sz w:val="18"/>
          <w:szCs w:val="18"/>
        </w:rPr>
        <w:t>Most tuberculosis (TB) patients in Kazakhstan</w:t>
      </w:r>
      <w:r w:rsidR="0040390B">
        <w:rPr>
          <w:sz w:val="18"/>
          <w:szCs w:val="18"/>
        </w:rPr>
        <w:t>, including non-infectious TB patients,</w:t>
      </w:r>
      <w:r w:rsidRPr="00C32D62">
        <w:rPr>
          <w:sz w:val="18"/>
          <w:szCs w:val="18"/>
        </w:rPr>
        <w:t xml:space="preserve"> are hospitalized from the time of their initial diagnosis </w:t>
      </w:r>
      <w:r w:rsidR="001A4A4B">
        <w:rPr>
          <w:sz w:val="18"/>
          <w:szCs w:val="18"/>
        </w:rPr>
        <w:t xml:space="preserve">to </w:t>
      </w:r>
      <w:r w:rsidR="00CA2815" w:rsidRPr="00C32D62">
        <w:rPr>
          <w:sz w:val="18"/>
          <w:szCs w:val="18"/>
        </w:rPr>
        <w:t xml:space="preserve">the end of the </w:t>
      </w:r>
      <w:r w:rsidRPr="00C32D62">
        <w:rPr>
          <w:sz w:val="18"/>
          <w:szCs w:val="18"/>
        </w:rPr>
        <w:t>intensive phase of treatment</w:t>
      </w:r>
      <w:r w:rsidR="001A4A4B">
        <w:rPr>
          <w:sz w:val="18"/>
          <w:szCs w:val="18"/>
        </w:rPr>
        <w:t>. This</w:t>
      </w:r>
      <w:r w:rsidRPr="00C32D62">
        <w:rPr>
          <w:sz w:val="18"/>
          <w:szCs w:val="18"/>
        </w:rPr>
        <w:t xml:space="preserve"> ranges from two to four </w:t>
      </w:r>
      <w:r w:rsidR="00F26051">
        <w:rPr>
          <w:sz w:val="18"/>
          <w:szCs w:val="18"/>
        </w:rPr>
        <w:t xml:space="preserve">months </w:t>
      </w:r>
      <w:r w:rsidR="0040390B">
        <w:rPr>
          <w:sz w:val="18"/>
          <w:szCs w:val="18"/>
        </w:rPr>
        <w:t>for</w:t>
      </w:r>
      <w:r w:rsidR="00756130">
        <w:rPr>
          <w:sz w:val="18"/>
          <w:szCs w:val="18"/>
        </w:rPr>
        <w:t xml:space="preserve"> regular </w:t>
      </w:r>
      <w:r w:rsidRPr="00C32D62">
        <w:rPr>
          <w:sz w:val="18"/>
          <w:szCs w:val="18"/>
        </w:rPr>
        <w:t xml:space="preserve">TB, </w:t>
      </w:r>
      <w:proofErr w:type="gramStart"/>
      <w:r w:rsidR="00F26051">
        <w:rPr>
          <w:sz w:val="18"/>
          <w:szCs w:val="18"/>
        </w:rPr>
        <w:t xml:space="preserve">and </w:t>
      </w:r>
      <w:r w:rsidRPr="00C32D62">
        <w:rPr>
          <w:sz w:val="18"/>
          <w:szCs w:val="18"/>
        </w:rPr>
        <w:t xml:space="preserve"> six</w:t>
      </w:r>
      <w:proofErr w:type="gramEnd"/>
      <w:r w:rsidRPr="00C32D62">
        <w:rPr>
          <w:sz w:val="18"/>
          <w:szCs w:val="18"/>
        </w:rPr>
        <w:t xml:space="preserve"> to twelve months for multidrug-resistant TB (MDR-TB) cases</w:t>
      </w:r>
      <w:r w:rsidR="0040390B">
        <w:rPr>
          <w:sz w:val="18"/>
          <w:szCs w:val="18"/>
        </w:rPr>
        <w:t>.</w:t>
      </w:r>
      <w:r w:rsidRPr="00C32D62">
        <w:rPr>
          <w:sz w:val="18"/>
          <w:szCs w:val="18"/>
        </w:rPr>
        <w:t xml:space="preserve"> </w:t>
      </w:r>
      <w:r w:rsidR="002B270D">
        <w:rPr>
          <w:sz w:val="18"/>
          <w:szCs w:val="18"/>
        </w:rPr>
        <w:t xml:space="preserve">In addition to costing a </w:t>
      </w:r>
      <w:r w:rsidR="006040E5">
        <w:rPr>
          <w:sz w:val="18"/>
          <w:szCs w:val="18"/>
        </w:rPr>
        <w:t xml:space="preserve">significant </w:t>
      </w:r>
      <w:r w:rsidR="002B270D">
        <w:rPr>
          <w:sz w:val="18"/>
          <w:szCs w:val="18"/>
        </w:rPr>
        <w:t>portion of Kazakhstan’s n</w:t>
      </w:r>
      <w:r w:rsidRPr="00C32D62">
        <w:rPr>
          <w:sz w:val="18"/>
          <w:szCs w:val="18"/>
        </w:rPr>
        <w:t>ational funding for TB, such lengthy hospitalizations</w:t>
      </w:r>
      <w:r w:rsidR="00A02851">
        <w:rPr>
          <w:sz w:val="18"/>
          <w:szCs w:val="18"/>
        </w:rPr>
        <w:t xml:space="preserve"> </w:t>
      </w:r>
      <w:r w:rsidR="002B270D">
        <w:rPr>
          <w:sz w:val="18"/>
          <w:szCs w:val="18"/>
        </w:rPr>
        <w:t>do not comply with</w:t>
      </w:r>
      <w:r w:rsidR="00A02851">
        <w:rPr>
          <w:sz w:val="18"/>
          <w:szCs w:val="18"/>
        </w:rPr>
        <w:t xml:space="preserve"> </w:t>
      </w:r>
      <w:r w:rsidR="006040E5">
        <w:rPr>
          <w:sz w:val="18"/>
          <w:szCs w:val="18"/>
        </w:rPr>
        <w:t>W</w:t>
      </w:r>
      <w:r w:rsidR="001A4A4B">
        <w:rPr>
          <w:sz w:val="18"/>
          <w:szCs w:val="18"/>
        </w:rPr>
        <w:t xml:space="preserve">orld </w:t>
      </w:r>
      <w:r w:rsidR="006040E5">
        <w:rPr>
          <w:sz w:val="18"/>
          <w:szCs w:val="18"/>
        </w:rPr>
        <w:t>H</w:t>
      </w:r>
      <w:r w:rsidR="001A4A4B">
        <w:rPr>
          <w:sz w:val="18"/>
          <w:szCs w:val="18"/>
        </w:rPr>
        <w:t xml:space="preserve">ealth </w:t>
      </w:r>
      <w:r w:rsidR="006040E5">
        <w:rPr>
          <w:sz w:val="18"/>
          <w:szCs w:val="18"/>
        </w:rPr>
        <w:t>O</w:t>
      </w:r>
      <w:r w:rsidR="001A4A4B">
        <w:rPr>
          <w:sz w:val="18"/>
          <w:szCs w:val="18"/>
        </w:rPr>
        <w:t>rganization</w:t>
      </w:r>
      <w:r w:rsidR="006040E5">
        <w:rPr>
          <w:sz w:val="18"/>
          <w:szCs w:val="18"/>
        </w:rPr>
        <w:t xml:space="preserve"> guidelines and other </w:t>
      </w:r>
      <w:r w:rsidR="00A02851">
        <w:rPr>
          <w:sz w:val="18"/>
          <w:szCs w:val="18"/>
        </w:rPr>
        <w:t>international</w:t>
      </w:r>
      <w:r w:rsidR="006040E5">
        <w:rPr>
          <w:sz w:val="18"/>
          <w:szCs w:val="18"/>
        </w:rPr>
        <w:t>ly accepted standards</w:t>
      </w:r>
      <w:r w:rsidR="00A02851">
        <w:rPr>
          <w:sz w:val="18"/>
          <w:szCs w:val="18"/>
        </w:rPr>
        <w:t xml:space="preserve"> </w:t>
      </w:r>
      <w:r w:rsidR="00590FE5">
        <w:rPr>
          <w:sz w:val="18"/>
          <w:szCs w:val="18"/>
        </w:rPr>
        <w:t>of care</w:t>
      </w:r>
      <w:r w:rsidR="001A4A4B">
        <w:rPr>
          <w:sz w:val="18"/>
          <w:szCs w:val="18"/>
        </w:rPr>
        <w:t xml:space="preserve">. </w:t>
      </w:r>
      <w:r w:rsidR="00A02851">
        <w:rPr>
          <w:sz w:val="18"/>
          <w:szCs w:val="18"/>
        </w:rPr>
        <w:t xml:space="preserve"> </w:t>
      </w:r>
      <w:r w:rsidR="001A4A4B">
        <w:rPr>
          <w:sz w:val="18"/>
          <w:szCs w:val="18"/>
        </w:rPr>
        <w:t>Furthermore, they</w:t>
      </w:r>
      <w:r w:rsidRPr="00C32D62">
        <w:rPr>
          <w:sz w:val="18"/>
          <w:szCs w:val="18"/>
        </w:rPr>
        <w:t xml:space="preserve"> often </w:t>
      </w:r>
      <w:r w:rsidR="002B270D">
        <w:rPr>
          <w:sz w:val="18"/>
          <w:szCs w:val="18"/>
        </w:rPr>
        <w:t>result in</w:t>
      </w:r>
      <w:r w:rsidRPr="00C32D62">
        <w:rPr>
          <w:sz w:val="18"/>
          <w:szCs w:val="18"/>
        </w:rPr>
        <w:t xml:space="preserve"> negative social, psychological</w:t>
      </w:r>
      <w:r w:rsidR="002148E6" w:rsidRPr="00C32D62">
        <w:rPr>
          <w:sz w:val="18"/>
          <w:szCs w:val="18"/>
        </w:rPr>
        <w:t>,</w:t>
      </w:r>
      <w:r w:rsidRPr="00C32D62">
        <w:rPr>
          <w:sz w:val="18"/>
          <w:szCs w:val="18"/>
        </w:rPr>
        <w:t xml:space="preserve"> and emotional effects on </w:t>
      </w:r>
      <w:r w:rsidR="00590FE5">
        <w:rPr>
          <w:sz w:val="18"/>
          <w:szCs w:val="18"/>
        </w:rPr>
        <w:t>persons with TB</w:t>
      </w:r>
      <w:r w:rsidRPr="00C32D62">
        <w:rPr>
          <w:sz w:val="18"/>
          <w:szCs w:val="18"/>
        </w:rPr>
        <w:t xml:space="preserve"> and their families while exposing them to the high risk of contracting other, deadlier strains of TB. </w:t>
      </w:r>
      <w:r w:rsidR="002B270D">
        <w:rPr>
          <w:sz w:val="18"/>
          <w:szCs w:val="18"/>
        </w:rPr>
        <w:t xml:space="preserve">The current </w:t>
      </w:r>
      <w:r w:rsidR="001A4A4B">
        <w:rPr>
          <w:sz w:val="18"/>
          <w:szCs w:val="18"/>
        </w:rPr>
        <w:t xml:space="preserve">treatment </w:t>
      </w:r>
      <w:r w:rsidR="002B270D">
        <w:rPr>
          <w:sz w:val="18"/>
          <w:szCs w:val="18"/>
        </w:rPr>
        <w:t>model unnecessarily take</w:t>
      </w:r>
      <w:r w:rsidR="001A4A4B">
        <w:rPr>
          <w:sz w:val="18"/>
          <w:szCs w:val="18"/>
        </w:rPr>
        <w:t>s</w:t>
      </w:r>
      <w:r w:rsidRPr="00C32D62">
        <w:rPr>
          <w:sz w:val="18"/>
          <w:szCs w:val="18"/>
        </w:rPr>
        <w:t xml:space="preserve"> TB patients out of the workforce for months, </w:t>
      </w:r>
      <w:r w:rsidR="0040390B">
        <w:rPr>
          <w:sz w:val="18"/>
          <w:szCs w:val="18"/>
        </w:rPr>
        <w:t xml:space="preserve">which often results in </w:t>
      </w:r>
      <w:r w:rsidR="002B270D">
        <w:rPr>
          <w:sz w:val="18"/>
          <w:szCs w:val="18"/>
        </w:rPr>
        <w:t>detrimental</w:t>
      </w:r>
      <w:r w:rsidR="0040390B">
        <w:rPr>
          <w:sz w:val="18"/>
          <w:szCs w:val="18"/>
        </w:rPr>
        <w:t xml:space="preserve"> </w:t>
      </w:r>
      <w:r w:rsidRPr="00C32D62">
        <w:rPr>
          <w:sz w:val="18"/>
          <w:szCs w:val="18"/>
        </w:rPr>
        <w:t xml:space="preserve">economic </w:t>
      </w:r>
      <w:r w:rsidR="002B270D">
        <w:rPr>
          <w:sz w:val="18"/>
          <w:szCs w:val="18"/>
        </w:rPr>
        <w:t xml:space="preserve">consequences for families and communities. </w:t>
      </w:r>
      <w:bookmarkStart w:id="0" w:name="_GoBack"/>
      <w:bookmarkEnd w:id="0"/>
    </w:p>
    <w:p w:rsidR="00C32D62" w:rsidRPr="00C32D62" w:rsidRDefault="00C32D62" w:rsidP="001A4A4B">
      <w:pPr>
        <w:framePr w:w="7297" w:h="4396" w:hRule="exact" w:hSpace="180" w:wrap="around" w:vAnchor="text" w:hAnchor="page" w:x="5761" w:y="1316"/>
        <w:shd w:val="solid" w:color="FFFFFF" w:fill="FFFFFF"/>
        <w:jc w:val="left"/>
        <w:rPr>
          <w:sz w:val="18"/>
          <w:szCs w:val="18"/>
        </w:rPr>
      </w:pPr>
    </w:p>
    <w:p w:rsidR="00ED0429" w:rsidRDefault="00ED0429" w:rsidP="007F54E0">
      <w:pPr>
        <w:framePr w:w="10730" w:h="8503" w:hRule="exact" w:hSpace="180" w:wrap="around" w:vAnchor="text" w:hAnchor="page" w:x="459" w:y="5618"/>
        <w:shd w:val="solid" w:color="FFFFFF" w:fill="FFFFFF"/>
        <w:jc w:val="left"/>
        <w:rPr>
          <w:sz w:val="18"/>
          <w:szCs w:val="18"/>
        </w:rPr>
      </w:pPr>
      <w:r w:rsidRPr="00C32D62">
        <w:rPr>
          <w:sz w:val="18"/>
          <w:szCs w:val="18"/>
        </w:rPr>
        <w:t>The USAID-funded TB CARE I project pilot</w:t>
      </w:r>
      <w:r w:rsidR="001A4A4B">
        <w:rPr>
          <w:sz w:val="18"/>
          <w:szCs w:val="18"/>
        </w:rPr>
        <w:t xml:space="preserve">ed </w:t>
      </w:r>
      <w:r w:rsidRPr="00C32D62">
        <w:rPr>
          <w:sz w:val="18"/>
          <w:szCs w:val="18"/>
        </w:rPr>
        <w:t xml:space="preserve">full outpatient care for TB patients in the </w:t>
      </w:r>
      <w:proofErr w:type="spellStart"/>
      <w:r w:rsidRPr="00C32D62">
        <w:rPr>
          <w:sz w:val="18"/>
          <w:szCs w:val="18"/>
        </w:rPr>
        <w:t>Akmola</w:t>
      </w:r>
      <w:proofErr w:type="spellEnd"/>
      <w:r w:rsidRPr="00C32D62">
        <w:rPr>
          <w:sz w:val="18"/>
          <w:szCs w:val="18"/>
        </w:rPr>
        <w:t xml:space="preserve"> region of Kazakhstan</w:t>
      </w:r>
      <w:r w:rsidR="001A4A4B" w:rsidRPr="001A4A4B">
        <w:rPr>
          <w:sz w:val="18"/>
          <w:szCs w:val="18"/>
        </w:rPr>
        <w:t xml:space="preserve"> </w:t>
      </w:r>
      <w:r w:rsidR="001A4A4B" w:rsidRPr="00C32D62">
        <w:rPr>
          <w:sz w:val="18"/>
          <w:szCs w:val="18"/>
        </w:rPr>
        <w:t>in May 2011</w:t>
      </w:r>
      <w:r w:rsidRPr="00C32D62">
        <w:rPr>
          <w:sz w:val="18"/>
          <w:szCs w:val="18"/>
        </w:rPr>
        <w:t xml:space="preserve">. </w:t>
      </w:r>
      <w:r w:rsidR="002B270D">
        <w:rPr>
          <w:sz w:val="18"/>
          <w:szCs w:val="18"/>
        </w:rPr>
        <w:t>U</w:t>
      </w:r>
      <w:r w:rsidR="009F1941">
        <w:rPr>
          <w:sz w:val="18"/>
          <w:szCs w:val="18"/>
        </w:rPr>
        <w:t>sing an approach recommended by the World Health Organization,</w:t>
      </w:r>
      <w:r w:rsidRPr="00C32D62">
        <w:rPr>
          <w:sz w:val="18"/>
          <w:szCs w:val="18"/>
        </w:rPr>
        <w:t xml:space="preserve"> </w:t>
      </w:r>
      <w:r w:rsidR="002B270D">
        <w:rPr>
          <w:sz w:val="18"/>
          <w:szCs w:val="18"/>
        </w:rPr>
        <w:t xml:space="preserve">the project </w:t>
      </w:r>
      <w:r w:rsidRPr="00C32D62">
        <w:rPr>
          <w:sz w:val="18"/>
          <w:szCs w:val="18"/>
        </w:rPr>
        <w:t xml:space="preserve">introduced shorter hospitalization options, such as home-based care and </w:t>
      </w:r>
      <w:r w:rsidR="009F1941">
        <w:rPr>
          <w:sz w:val="18"/>
          <w:szCs w:val="18"/>
        </w:rPr>
        <w:t>services through</w:t>
      </w:r>
      <w:r w:rsidR="009F1941" w:rsidRPr="00C32D62">
        <w:rPr>
          <w:sz w:val="18"/>
          <w:szCs w:val="18"/>
        </w:rPr>
        <w:t xml:space="preserve"> </w:t>
      </w:r>
      <w:r w:rsidRPr="00C32D62">
        <w:rPr>
          <w:sz w:val="18"/>
          <w:szCs w:val="18"/>
        </w:rPr>
        <w:t>clinics at TB hospitals</w:t>
      </w:r>
      <w:r w:rsidR="009F1941">
        <w:rPr>
          <w:sz w:val="18"/>
          <w:szCs w:val="18"/>
        </w:rPr>
        <w:t xml:space="preserve">, and </w:t>
      </w:r>
      <w:r w:rsidR="00272A7C">
        <w:rPr>
          <w:sz w:val="18"/>
          <w:szCs w:val="18"/>
        </w:rPr>
        <w:t>psychosocial support</w:t>
      </w:r>
      <w:r w:rsidR="009F1941">
        <w:rPr>
          <w:sz w:val="18"/>
          <w:szCs w:val="18"/>
        </w:rPr>
        <w:t xml:space="preserve">. </w:t>
      </w:r>
      <w:r w:rsidR="004A10A3">
        <w:rPr>
          <w:sz w:val="18"/>
          <w:szCs w:val="18"/>
        </w:rPr>
        <w:t>For the first time in Kazakh history, t</w:t>
      </w:r>
      <w:r w:rsidR="009F1941">
        <w:rPr>
          <w:sz w:val="18"/>
          <w:szCs w:val="18"/>
        </w:rPr>
        <w:t xml:space="preserve">he </w:t>
      </w:r>
      <w:r w:rsidR="00272A7C">
        <w:rPr>
          <w:sz w:val="18"/>
          <w:szCs w:val="18"/>
        </w:rPr>
        <w:t>project</w:t>
      </w:r>
      <w:r w:rsidR="002B270D">
        <w:rPr>
          <w:sz w:val="18"/>
          <w:szCs w:val="18"/>
        </w:rPr>
        <w:t xml:space="preserve"> </w:t>
      </w:r>
      <w:r w:rsidR="00272A7C">
        <w:rPr>
          <w:sz w:val="18"/>
          <w:szCs w:val="18"/>
        </w:rPr>
        <w:t>introduced treatment</w:t>
      </w:r>
      <w:r w:rsidRPr="00C32D62">
        <w:rPr>
          <w:sz w:val="18"/>
          <w:szCs w:val="18"/>
        </w:rPr>
        <w:t xml:space="preserve"> </w:t>
      </w:r>
      <w:r w:rsidR="00A02851">
        <w:rPr>
          <w:sz w:val="18"/>
          <w:szCs w:val="18"/>
        </w:rPr>
        <w:t>for non-infectious</w:t>
      </w:r>
      <w:r w:rsidRPr="00C32D62">
        <w:rPr>
          <w:sz w:val="18"/>
          <w:szCs w:val="18"/>
        </w:rPr>
        <w:t xml:space="preserve"> patients in outpatient settings</w:t>
      </w:r>
      <w:r w:rsidR="004A10A3">
        <w:rPr>
          <w:sz w:val="18"/>
          <w:szCs w:val="18"/>
        </w:rPr>
        <w:t>. In addition to</w:t>
      </w:r>
      <w:r w:rsidR="009F1941">
        <w:rPr>
          <w:sz w:val="18"/>
          <w:szCs w:val="18"/>
        </w:rPr>
        <w:t xml:space="preserve"> allowing patients </w:t>
      </w:r>
      <w:r w:rsidR="004A10A3">
        <w:rPr>
          <w:sz w:val="18"/>
          <w:szCs w:val="18"/>
        </w:rPr>
        <w:t xml:space="preserve">the option </w:t>
      </w:r>
      <w:r w:rsidR="009F1941">
        <w:rPr>
          <w:sz w:val="18"/>
          <w:szCs w:val="18"/>
        </w:rPr>
        <w:t xml:space="preserve">to get better in the comfort of their own </w:t>
      </w:r>
      <w:r w:rsidR="00272A7C">
        <w:rPr>
          <w:sz w:val="18"/>
          <w:szCs w:val="18"/>
        </w:rPr>
        <w:t>home</w:t>
      </w:r>
      <w:r w:rsidR="004A10A3">
        <w:rPr>
          <w:sz w:val="18"/>
          <w:szCs w:val="18"/>
        </w:rPr>
        <w:t>, it</w:t>
      </w:r>
      <w:r w:rsidR="00272A7C">
        <w:rPr>
          <w:sz w:val="18"/>
          <w:szCs w:val="18"/>
        </w:rPr>
        <w:t xml:space="preserve"> reduc</w:t>
      </w:r>
      <w:r w:rsidR="004A10A3">
        <w:rPr>
          <w:sz w:val="18"/>
          <w:szCs w:val="18"/>
        </w:rPr>
        <w:t>ed</w:t>
      </w:r>
      <w:r w:rsidR="00272A7C">
        <w:rPr>
          <w:sz w:val="18"/>
          <w:szCs w:val="18"/>
        </w:rPr>
        <w:t xml:space="preserve"> costs across the board</w:t>
      </w:r>
      <w:r w:rsidR="00590FE5">
        <w:rPr>
          <w:sz w:val="18"/>
          <w:szCs w:val="18"/>
        </w:rPr>
        <w:t xml:space="preserve"> for the TB </w:t>
      </w:r>
      <w:r w:rsidR="004A10A3">
        <w:rPr>
          <w:sz w:val="18"/>
          <w:szCs w:val="18"/>
        </w:rPr>
        <w:t>p</w:t>
      </w:r>
      <w:r w:rsidR="00590FE5">
        <w:rPr>
          <w:sz w:val="18"/>
          <w:szCs w:val="18"/>
        </w:rPr>
        <w:t>rogram, families and communities</w:t>
      </w:r>
      <w:r w:rsidR="00272A7C">
        <w:rPr>
          <w:sz w:val="18"/>
          <w:szCs w:val="18"/>
        </w:rPr>
        <w:t xml:space="preserve">. </w:t>
      </w:r>
      <w:proofErr w:type="gramStart"/>
      <w:r w:rsidR="0040390B">
        <w:rPr>
          <w:sz w:val="18"/>
          <w:szCs w:val="18"/>
        </w:rPr>
        <w:t xml:space="preserve">Since </w:t>
      </w:r>
      <w:r w:rsidR="004A10A3">
        <w:rPr>
          <w:sz w:val="18"/>
          <w:szCs w:val="18"/>
        </w:rPr>
        <w:t xml:space="preserve">this </w:t>
      </w:r>
      <w:r w:rsidR="0040390B">
        <w:rPr>
          <w:sz w:val="18"/>
          <w:szCs w:val="18"/>
        </w:rPr>
        <w:t xml:space="preserve">pilot, USAID and </w:t>
      </w:r>
      <w:r w:rsidRPr="00C32D62">
        <w:rPr>
          <w:sz w:val="18"/>
          <w:szCs w:val="18"/>
        </w:rPr>
        <w:t>TB CARE</w:t>
      </w:r>
      <w:r w:rsidR="00590FE5">
        <w:rPr>
          <w:sz w:val="18"/>
          <w:szCs w:val="18"/>
        </w:rPr>
        <w:t xml:space="preserve"> I</w:t>
      </w:r>
      <w:r w:rsidRPr="00C32D62">
        <w:rPr>
          <w:sz w:val="18"/>
          <w:szCs w:val="18"/>
        </w:rPr>
        <w:t xml:space="preserve"> </w:t>
      </w:r>
      <w:r w:rsidR="0040390B">
        <w:rPr>
          <w:sz w:val="18"/>
          <w:szCs w:val="18"/>
        </w:rPr>
        <w:t>scal</w:t>
      </w:r>
      <w:r w:rsidR="004A10A3">
        <w:rPr>
          <w:sz w:val="18"/>
          <w:szCs w:val="18"/>
        </w:rPr>
        <w:t>ed</w:t>
      </w:r>
      <w:r w:rsidR="0040390B">
        <w:rPr>
          <w:sz w:val="18"/>
          <w:szCs w:val="18"/>
        </w:rPr>
        <w:t xml:space="preserve"> the </w:t>
      </w:r>
      <w:r w:rsidRPr="00C32D62">
        <w:rPr>
          <w:sz w:val="18"/>
          <w:szCs w:val="18"/>
        </w:rPr>
        <w:t xml:space="preserve">model </w:t>
      </w:r>
      <w:r w:rsidR="004A10A3">
        <w:rPr>
          <w:sz w:val="18"/>
          <w:szCs w:val="18"/>
        </w:rPr>
        <w:t xml:space="preserve">to </w:t>
      </w:r>
      <w:r w:rsidRPr="00C32D62">
        <w:rPr>
          <w:sz w:val="18"/>
          <w:szCs w:val="18"/>
        </w:rPr>
        <w:t xml:space="preserve">regional health authorities and </w:t>
      </w:r>
      <w:r w:rsidR="004A10A3">
        <w:rPr>
          <w:sz w:val="18"/>
          <w:szCs w:val="18"/>
        </w:rPr>
        <w:t xml:space="preserve">regional </w:t>
      </w:r>
      <w:r w:rsidRPr="00C32D62">
        <w:rPr>
          <w:sz w:val="18"/>
          <w:szCs w:val="18"/>
        </w:rPr>
        <w:t>TB facilities</w:t>
      </w:r>
      <w:r w:rsidR="004A10A3">
        <w:rPr>
          <w:sz w:val="18"/>
          <w:szCs w:val="18"/>
        </w:rPr>
        <w:t>.</w:t>
      </w:r>
      <w:proofErr w:type="gramEnd"/>
      <w:r w:rsidR="004A10A3">
        <w:rPr>
          <w:sz w:val="18"/>
          <w:szCs w:val="18"/>
        </w:rPr>
        <w:t xml:space="preserve"> They also</w:t>
      </w:r>
      <w:r w:rsidRPr="00C32D62">
        <w:rPr>
          <w:sz w:val="18"/>
          <w:szCs w:val="18"/>
        </w:rPr>
        <w:t xml:space="preserve"> established a training center at the Akmola regional TB dispensary to provide in-service training for TB professionals</w:t>
      </w:r>
      <w:r w:rsidR="004A10A3">
        <w:rPr>
          <w:sz w:val="18"/>
          <w:szCs w:val="18"/>
        </w:rPr>
        <w:t xml:space="preserve"> that allows them to effectively implement this new outpatient approach throughout the region</w:t>
      </w:r>
      <w:r w:rsidRPr="00C32D62">
        <w:rPr>
          <w:sz w:val="18"/>
          <w:szCs w:val="18"/>
        </w:rPr>
        <w:t>.</w:t>
      </w:r>
    </w:p>
    <w:p w:rsidR="004A10A3" w:rsidRDefault="004A10A3" w:rsidP="007F54E0">
      <w:pPr>
        <w:framePr w:w="10730" w:h="8503" w:hRule="exact" w:hSpace="180" w:wrap="around" w:vAnchor="text" w:hAnchor="page" w:x="459" w:y="5618"/>
        <w:shd w:val="solid" w:color="FFFFFF" w:fill="FFFFFF"/>
        <w:jc w:val="left"/>
        <w:rPr>
          <w:sz w:val="18"/>
          <w:szCs w:val="18"/>
        </w:rPr>
      </w:pPr>
    </w:p>
    <w:p w:rsidR="00ED0429" w:rsidRDefault="0040390B" w:rsidP="007F54E0">
      <w:pPr>
        <w:framePr w:w="10730" w:h="8503" w:hRule="exact" w:hSpace="180" w:wrap="around" w:vAnchor="text" w:hAnchor="page" w:x="459" w:y="5618"/>
        <w:shd w:val="solid" w:color="FFFFFF" w:fill="FFFFFF"/>
        <w:autoSpaceDE w:val="0"/>
        <w:autoSpaceDN w:val="0"/>
        <w:adjustRightInd w:val="0"/>
        <w:spacing w:after="1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With </w:t>
      </w:r>
      <w:r w:rsidR="009E70CA">
        <w:rPr>
          <w:sz w:val="18"/>
          <w:szCs w:val="18"/>
        </w:rPr>
        <w:t xml:space="preserve">an </w:t>
      </w:r>
      <w:r>
        <w:rPr>
          <w:sz w:val="18"/>
          <w:szCs w:val="18"/>
        </w:rPr>
        <w:t xml:space="preserve">endorsement from Kazakhstan’s National TB Program, the model has been gradually scaled up through </w:t>
      </w:r>
      <w:proofErr w:type="spellStart"/>
      <w:r>
        <w:rPr>
          <w:sz w:val="18"/>
          <w:szCs w:val="18"/>
        </w:rPr>
        <w:t>Akmola</w:t>
      </w:r>
      <w:proofErr w:type="spellEnd"/>
      <w:r w:rsidR="002B270D">
        <w:rPr>
          <w:sz w:val="18"/>
          <w:szCs w:val="18"/>
        </w:rPr>
        <w:t xml:space="preserve"> Oblast</w:t>
      </w:r>
      <w:r>
        <w:rPr>
          <w:sz w:val="18"/>
          <w:szCs w:val="18"/>
        </w:rPr>
        <w:t>.</w:t>
      </w:r>
      <w:r w:rsidR="00ED0429" w:rsidRPr="00C32D62">
        <w:rPr>
          <w:sz w:val="18"/>
          <w:szCs w:val="18"/>
        </w:rPr>
        <w:t xml:space="preserve"> The majority of TB and primary health care facilities at regional, district, and rural levels have adopted th</w:t>
      </w:r>
      <w:r w:rsidR="009E70CA">
        <w:rPr>
          <w:sz w:val="18"/>
          <w:szCs w:val="18"/>
        </w:rPr>
        <w:t>is</w:t>
      </w:r>
      <w:r w:rsidR="00ED0429" w:rsidRPr="00C32D62">
        <w:rPr>
          <w:sz w:val="18"/>
          <w:szCs w:val="18"/>
        </w:rPr>
        <w:t xml:space="preserve"> mode</w:t>
      </w:r>
      <w:r w:rsidR="008228C8">
        <w:rPr>
          <w:sz w:val="18"/>
          <w:szCs w:val="18"/>
        </w:rPr>
        <w:t>l</w:t>
      </w:r>
      <w:r w:rsidR="004A10A3">
        <w:rPr>
          <w:sz w:val="18"/>
          <w:szCs w:val="18"/>
        </w:rPr>
        <w:t>. T</w:t>
      </w:r>
      <w:r w:rsidR="00ED0429" w:rsidRPr="00C32D62">
        <w:rPr>
          <w:sz w:val="18"/>
          <w:szCs w:val="18"/>
        </w:rPr>
        <w:t>he increas</w:t>
      </w:r>
      <w:r w:rsidR="002B270D">
        <w:rPr>
          <w:sz w:val="18"/>
          <w:szCs w:val="18"/>
        </w:rPr>
        <w:t>ed</w:t>
      </w:r>
      <w:r w:rsidR="00ED0429" w:rsidRPr="00C32D62">
        <w:rPr>
          <w:sz w:val="18"/>
          <w:szCs w:val="18"/>
        </w:rPr>
        <w:t xml:space="preserve"> use of home-based care and the introduction of outpatient clinic services have worked well for </w:t>
      </w:r>
      <w:r w:rsidR="00590FE5" w:rsidRPr="00C32D62">
        <w:rPr>
          <w:sz w:val="18"/>
          <w:szCs w:val="18"/>
        </w:rPr>
        <w:t>p</w:t>
      </w:r>
      <w:r w:rsidR="00590FE5">
        <w:rPr>
          <w:sz w:val="18"/>
          <w:szCs w:val="18"/>
        </w:rPr>
        <w:t>ersons with TB</w:t>
      </w:r>
      <w:r w:rsidR="00ED0429" w:rsidRPr="00C32D62">
        <w:rPr>
          <w:sz w:val="18"/>
          <w:szCs w:val="18"/>
        </w:rPr>
        <w:t xml:space="preserve">. Facilities report minimal </w:t>
      </w:r>
      <w:r w:rsidR="004A10A3" w:rsidRPr="00C32D62">
        <w:rPr>
          <w:sz w:val="18"/>
          <w:szCs w:val="18"/>
        </w:rPr>
        <w:t xml:space="preserve">treatment </w:t>
      </w:r>
      <w:r w:rsidR="00ED0429" w:rsidRPr="00C32D62">
        <w:rPr>
          <w:sz w:val="18"/>
          <w:szCs w:val="18"/>
        </w:rPr>
        <w:t>interruptions and no</w:t>
      </w:r>
      <w:r w:rsidR="00590FE5">
        <w:rPr>
          <w:sz w:val="18"/>
          <w:szCs w:val="18"/>
        </w:rPr>
        <w:t>t a single los</w:t>
      </w:r>
      <w:r w:rsidR="004A10A3">
        <w:rPr>
          <w:sz w:val="18"/>
          <w:szCs w:val="18"/>
        </w:rPr>
        <w:t>s</w:t>
      </w:r>
      <w:r w:rsidR="00590FE5">
        <w:rPr>
          <w:sz w:val="18"/>
          <w:szCs w:val="18"/>
        </w:rPr>
        <w:t xml:space="preserve"> to follow up </w:t>
      </w:r>
      <w:r w:rsidR="004A10A3">
        <w:rPr>
          <w:sz w:val="18"/>
          <w:szCs w:val="18"/>
        </w:rPr>
        <w:t xml:space="preserve">has been </w:t>
      </w:r>
      <w:proofErr w:type="gramStart"/>
      <w:r w:rsidR="00590FE5">
        <w:rPr>
          <w:sz w:val="18"/>
          <w:szCs w:val="18"/>
        </w:rPr>
        <w:t>reported</w:t>
      </w:r>
      <w:r w:rsidR="00ED0429" w:rsidRPr="00C32D62">
        <w:rPr>
          <w:sz w:val="18"/>
          <w:szCs w:val="18"/>
        </w:rPr>
        <w:t xml:space="preserve">  to</w:t>
      </w:r>
      <w:proofErr w:type="gramEnd"/>
      <w:r w:rsidR="00ED0429" w:rsidRPr="00C32D62">
        <w:rPr>
          <w:sz w:val="18"/>
          <w:szCs w:val="18"/>
        </w:rPr>
        <w:t xml:space="preserve"> date. “</w:t>
      </w:r>
      <w:r w:rsidR="00ED0429" w:rsidRPr="00C32D62">
        <w:rPr>
          <w:i/>
          <w:sz w:val="18"/>
          <w:szCs w:val="18"/>
        </w:rPr>
        <w:t>Due to the opportunity to be an ambulatory patient, I came back to my family, studies and friends,</w:t>
      </w:r>
      <w:r w:rsidR="00ED0429" w:rsidRPr="00C32D62">
        <w:rPr>
          <w:sz w:val="18"/>
          <w:szCs w:val="18"/>
        </w:rPr>
        <w:t xml:space="preserve">” says </w:t>
      </w:r>
      <w:proofErr w:type="spellStart"/>
      <w:r w:rsidR="00ED0429" w:rsidRPr="00C32D62">
        <w:rPr>
          <w:sz w:val="18"/>
          <w:szCs w:val="18"/>
        </w:rPr>
        <w:t>Olzhas</w:t>
      </w:r>
      <w:proofErr w:type="spellEnd"/>
      <w:r w:rsidR="00ED0429" w:rsidRPr="00C32D62">
        <w:rPr>
          <w:sz w:val="18"/>
          <w:szCs w:val="18"/>
        </w:rPr>
        <w:t xml:space="preserve"> T., a 16-year-old college student. His words are echoed by Natasha K., a young mother who contracted MDR-TB while caring for her one-year-old baby: “</w:t>
      </w:r>
      <w:r w:rsidR="00ED0429" w:rsidRPr="00C32D62">
        <w:rPr>
          <w:i/>
          <w:sz w:val="18"/>
          <w:szCs w:val="18"/>
        </w:rPr>
        <w:t>Receiving care at the Kokshetau outpatient clinic was vital for me because I was not separated from my child.</w:t>
      </w:r>
      <w:r w:rsidR="00ED0429" w:rsidRPr="00C32D62">
        <w:rPr>
          <w:sz w:val="18"/>
          <w:szCs w:val="18"/>
        </w:rPr>
        <w:t>”</w:t>
      </w:r>
    </w:p>
    <w:p w:rsidR="002B270D" w:rsidRPr="00C32D62" w:rsidRDefault="002B270D" w:rsidP="007F54E0">
      <w:pPr>
        <w:framePr w:w="10730" w:h="8503" w:hRule="exact" w:hSpace="180" w:wrap="around" w:vAnchor="text" w:hAnchor="page" w:x="459" w:y="5618"/>
        <w:shd w:val="solid" w:color="FFFFFF" w:fill="FFFFFF"/>
        <w:autoSpaceDE w:val="0"/>
        <w:autoSpaceDN w:val="0"/>
        <w:adjustRightInd w:val="0"/>
        <w:spacing w:after="13"/>
        <w:jc w:val="left"/>
        <w:rPr>
          <w:sz w:val="18"/>
          <w:szCs w:val="18"/>
        </w:rPr>
      </w:pPr>
    </w:p>
    <w:p w:rsidR="00ED0429" w:rsidRPr="00C32D62" w:rsidRDefault="007F54E0" w:rsidP="007F54E0">
      <w:pPr>
        <w:framePr w:w="10730" w:h="8503" w:hRule="exact" w:hSpace="180" w:wrap="around" w:vAnchor="text" w:hAnchor="page" w:x="459" w:y="5618"/>
        <w:shd w:val="solid" w:color="FFFFFF" w:fill="FFFFFF"/>
        <w:jc w:val="left"/>
        <w:rPr>
          <w:sz w:val="18"/>
          <w:szCs w:val="18"/>
        </w:rPr>
      </w:pPr>
      <w:r w:rsidRPr="00C32D62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C09A5B1" wp14:editId="192666F2">
            <wp:simplePos x="0" y="0"/>
            <wp:positionH relativeFrom="page">
              <wp:posOffset>620395</wp:posOffset>
            </wp:positionH>
            <wp:positionV relativeFrom="page">
              <wp:posOffset>9422765</wp:posOffset>
            </wp:positionV>
            <wp:extent cx="1969135" cy="231775"/>
            <wp:effectExtent l="0" t="0" r="0" b="0"/>
            <wp:wrapNone/>
            <wp:docPr id="6" name="Afbeelding 6" descr="footer_1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oter_1_t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70D">
        <w:rPr>
          <w:sz w:val="18"/>
          <w:szCs w:val="18"/>
        </w:rPr>
        <w:t xml:space="preserve">With USAID’s support, 32% of </w:t>
      </w:r>
      <w:r w:rsidR="00ED0429" w:rsidRPr="00C32D62">
        <w:rPr>
          <w:sz w:val="18"/>
          <w:szCs w:val="18"/>
        </w:rPr>
        <w:t xml:space="preserve">MDR-TB patients </w:t>
      </w:r>
      <w:r w:rsidR="002B270D">
        <w:rPr>
          <w:sz w:val="18"/>
          <w:szCs w:val="18"/>
        </w:rPr>
        <w:t xml:space="preserve">in </w:t>
      </w:r>
      <w:proofErr w:type="spellStart"/>
      <w:r w:rsidR="002B270D">
        <w:rPr>
          <w:sz w:val="18"/>
          <w:szCs w:val="18"/>
        </w:rPr>
        <w:t>Akmola</w:t>
      </w:r>
      <w:proofErr w:type="spellEnd"/>
      <w:r w:rsidR="002B270D">
        <w:rPr>
          <w:sz w:val="18"/>
          <w:szCs w:val="18"/>
        </w:rPr>
        <w:t xml:space="preserve"> Oblast were </w:t>
      </w:r>
      <w:r w:rsidR="00ED0429" w:rsidRPr="00C32D62">
        <w:rPr>
          <w:sz w:val="18"/>
          <w:szCs w:val="18"/>
        </w:rPr>
        <w:t>enrolled in outpatient care in 2012, compare</w:t>
      </w:r>
      <w:r w:rsidR="002B270D">
        <w:rPr>
          <w:sz w:val="18"/>
          <w:szCs w:val="18"/>
        </w:rPr>
        <w:t>d to only 10% in 2011</w:t>
      </w:r>
      <w:r w:rsidR="00ED0429" w:rsidRPr="00C32D62">
        <w:rPr>
          <w:sz w:val="18"/>
          <w:szCs w:val="18"/>
        </w:rPr>
        <w:t xml:space="preserve">. </w:t>
      </w:r>
      <w:r w:rsidR="00ED0429" w:rsidRPr="00C32D62">
        <w:rPr>
          <w:iCs/>
          <w:sz w:val="18"/>
          <w:szCs w:val="18"/>
        </w:rPr>
        <w:t>Th</w:t>
      </w:r>
      <w:r w:rsidR="004A10A3">
        <w:rPr>
          <w:iCs/>
          <w:sz w:val="18"/>
          <w:szCs w:val="18"/>
        </w:rPr>
        <w:t>is</w:t>
      </w:r>
      <w:r w:rsidR="00ED0429" w:rsidRPr="00C32D62">
        <w:rPr>
          <w:iCs/>
          <w:sz w:val="18"/>
          <w:szCs w:val="18"/>
        </w:rPr>
        <w:t xml:space="preserve"> shift has led to a reduction of 70 adult and 20 children’s beds in TB facilities in the region, </w:t>
      </w:r>
      <w:r w:rsidR="002B270D">
        <w:rPr>
          <w:iCs/>
          <w:sz w:val="18"/>
          <w:szCs w:val="18"/>
        </w:rPr>
        <w:t>with</w:t>
      </w:r>
      <w:r w:rsidR="00ED0429" w:rsidRPr="00C32D62">
        <w:rPr>
          <w:iCs/>
          <w:sz w:val="18"/>
          <w:szCs w:val="18"/>
        </w:rPr>
        <w:t xml:space="preserve"> </w:t>
      </w:r>
      <w:r w:rsidR="00441A65">
        <w:rPr>
          <w:iCs/>
          <w:sz w:val="18"/>
          <w:szCs w:val="18"/>
        </w:rPr>
        <w:t xml:space="preserve">the resultant </w:t>
      </w:r>
      <w:r w:rsidR="00ED0429" w:rsidRPr="00C32D62">
        <w:rPr>
          <w:iCs/>
          <w:sz w:val="18"/>
          <w:szCs w:val="18"/>
        </w:rPr>
        <w:t xml:space="preserve">savings </w:t>
      </w:r>
      <w:r w:rsidR="002B270D">
        <w:rPr>
          <w:iCs/>
          <w:sz w:val="18"/>
          <w:szCs w:val="18"/>
        </w:rPr>
        <w:t>now funding more</w:t>
      </w:r>
      <w:r w:rsidR="0000730E">
        <w:rPr>
          <w:iCs/>
          <w:sz w:val="18"/>
          <w:szCs w:val="18"/>
        </w:rPr>
        <w:t xml:space="preserve"> effective </w:t>
      </w:r>
      <w:r w:rsidR="002B270D">
        <w:rPr>
          <w:iCs/>
          <w:sz w:val="18"/>
          <w:szCs w:val="18"/>
        </w:rPr>
        <w:t>TB interventions</w:t>
      </w:r>
      <w:r w:rsidR="00ED0429" w:rsidRPr="00C32D62">
        <w:rPr>
          <w:iCs/>
          <w:sz w:val="18"/>
          <w:szCs w:val="18"/>
        </w:rPr>
        <w:t xml:space="preserve">. Provisional estimates indicate at least a three-fold decrease in the costs associated with outpatient care when compared to hospital-based care for both </w:t>
      </w:r>
      <w:r w:rsidR="00441A65">
        <w:rPr>
          <w:iCs/>
          <w:sz w:val="18"/>
          <w:szCs w:val="18"/>
        </w:rPr>
        <w:t xml:space="preserve">regular </w:t>
      </w:r>
      <w:r w:rsidR="00ED0429" w:rsidRPr="00C32D62">
        <w:rPr>
          <w:iCs/>
          <w:sz w:val="18"/>
          <w:szCs w:val="18"/>
        </w:rPr>
        <w:t>TB and MDR-TB patients.</w:t>
      </w:r>
    </w:p>
    <w:p w:rsidR="004A652D" w:rsidRDefault="00ED0429">
      <w:pPr>
        <w:spacing w:after="0" w:line="240" w:lineRule="auto"/>
        <w:ind w:left="432" w:hanging="432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DF6373A" wp14:editId="59B17B31">
            <wp:simplePos x="0" y="0"/>
            <wp:positionH relativeFrom="column">
              <wp:posOffset>-636905</wp:posOffset>
            </wp:positionH>
            <wp:positionV relativeFrom="paragraph">
              <wp:posOffset>886460</wp:posOffset>
            </wp:positionV>
            <wp:extent cx="3375660" cy="2629535"/>
            <wp:effectExtent l="0" t="0" r="0" b="0"/>
            <wp:wrapTight wrapText="bothSides">
              <wp:wrapPolygon edited="0">
                <wp:start x="0" y="0"/>
                <wp:lineTo x="0" y="21438"/>
                <wp:lineTo x="21454" y="21438"/>
                <wp:lineTo x="21454" y="0"/>
                <wp:lineTo x="0" y="0"/>
              </wp:wrapPolygon>
            </wp:wrapTight>
            <wp:docPr id="22" name="Afbeelding 21" descr="SAM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4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FFFD0" wp14:editId="2E958F74">
                <wp:simplePos x="0" y="0"/>
                <wp:positionH relativeFrom="page">
                  <wp:posOffset>748665</wp:posOffset>
                </wp:positionH>
                <wp:positionV relativeFrom="page">
                  <wp:posOffset>1296035</wp:posOffset>
                </wp:positionV>
                <wp:extent cx="6452235" cy="409575"/>
                <wp:effectExtent l="0" t="0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5D" w:rsidRPr="00962571" w:rsidRDefault="00706A5D" w:rsidP="00E63EB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New Patient-Centered Model Successfully Expands Outpatient Tuberculosis Care in the Akmola Region </w:t>
                            </w:r>
                          </w:p>
                          <w:p w:rsidR="00706A5D" w:rsidRPr="00C5300A" w:rsidRDefault="00706A5D" w:rsidP="00E63EBD"/>
                          <w:p w:rsidR="00706A5D" w:rsidRDefault="00706A5D" w:rsidP="00E63E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95pt;margin-top:102.05pt;width:508.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5krQIAAKk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" filled="f" stroked="f">
                <v:textbox inset="0,0,0,0">
                  <w:txbxContent>
                    <w:p w:rsidR="00706A5D" w:rsidRPr="00962571" w:rsidRDefault="00706A5D" w:rsidP="00E63EB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New Patient-Centered Model Successfully Expands Outpatient Tuberculosis Care in the Akmola Region </w:t>
                      </w:r>
                    </w:p>
                    <w:p w:rsidR="00706A5D" w:rsidRPr="00C5300A" w:rsidRDefault="00706A5D" w:rsidP="00E63EBD"/>
                    <w:p w:rsidR="00706A5D" w:rsidRDefault="00706A5D" w:rsidP="00E63EBD"/>
                  </w:txbxContent>
                </v:textbox>
                <w10:wrap anchorx="page" anchory="page"/>
              </v:shape>
            </w:pict>
          </mc:Fallback>
        </mc:AlternateContent>
      </w:r>
      <w:r w:rsidR="00254E50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AD1428" wp14:editId="1CEB1328">
            <wp:simplePos x="0" y="0"/>
            <wp:positionH relativeFrom="page">
              <wp:posOffset>742950</wp:posOffset>
            </wp:positionH>
            <wp:positionV relativeFrom="page">
              <wp:posOffset>914400</wp:posOffset>
            </wp:positionV>
            <wp:extent cx="2175510" cy="259080"/>
            <wp:effectExtent l="19050" t="0" r="0" b="0"/>
            <wp:wrapNone/>
            <wp:docPr id="3" name="Afbeelding 3" descr="hd_case_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_case_stud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52D" w:rsidRPr="00C32D62">
        <w:rPr>
          <w:sz w:val="18"/>
          <w:szCs w:val="18"/>
        </w:rPr>
        <w:br w:type="page"/>
      </w:r>
    </w:p>
    <w:sectPr w:rsidR="004A652D" w:rsidSect="004F0A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57" w:rsidRDefault="003B5D57" w:rsidP="004A652D">
      <w:pPr>
        <w:spacing w:after="0" w:line="240" w:lineRule="auto"/>
      </w:pPr>
      <w:r>
        <w:separator/>
      </w:r>
    </w:p>
  </w:endnote>
  <w:endnote w:type="continuationSeparator" w:id="0">
    <w:p w:rsidR="003B5D57" w:rsidRDefault="003B5D57" w:rsidP="004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57" w:rsidRDefault="003B5D57" w:rsidP="004A652D">
      <w:pPr>
        <w:spacing w:after="0" w:line="240" w:lineRule="auto"/>
      </w:pPr>
      <w:r>
        <w:separator/>
      </w:r>
    </w:p>
  </w:footnote>
  <w:footnote w:type="continuationSeparator" w:id="0">
    <w:p w:rsidR="003B5D57" w:rsidRDefault="003B5D57" w:rsidP="004A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5D" w:rsidRPr="004A652D" w:rsidRDefault="00706A5D" w:rsidP="004A652D">
    <w:pPr>
      <w:pStyle w:val="Header"/>
    </w:pPr>
    <w:r w:rsidRPr="004A65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-352425</wp:posOffset>
          </wp:positionV>
          <wp:extent cx="6241415" cy="685800"/>
          <wp:effectExtent l="19050" t="0" r="6985" b="0"/>
          <wp:wrapNone/>
          <wp:docPr id="5" name="Afbeelding 2" descr="kz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z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44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D"/>
    <w:rsid w:val="0000730E"/>
    <w:rsid w:val="000403E1"/>
    <w:rsid w:val="00041FA3"/>
    <w:rsid w:val="00044F13"/>
    <w:rsid w:val="00054BA3"/>
    <w:rsid w:val="000571FB"/>
    <w:rsid w:val="00076E91"/>
    <w:rsid w:val="000B6104"/>
    <w:rsid w:val="000E3059"/>
    <w:rsid w:val="00107DCC"/>
    <w:rsid w:val="001A4A4B"/>
    <w:rsid w:val="001B7023"/>
    <w:rsid w:val="002148E6"/>
    <w:rsid w:val="00232057"/>
    <w:rsid w:val="00243F44"/>
    <w:rsid w:val="00254E50"/>
    <w:rsid w:val="00272A7C"/>
    <w:rsid w:val="002741DC"/>
    <w:rsid w:val="00282772"/>
    <w:rsid w:val="002A52BA"/>
    <w:rsid w:val="002B270D"/>
    <w:rsid w:val="002E53E0"/>
    <w:rsid w:val="0031454B"/>
    <w:rsid w:val="00317385"/>
    <w:rsid w:val="0032264A"/>
    <w:rsid w:val="00370A10"/>
    <w:rsid w:val="003926D7"/>
    <w:rsid w:val="00394747"/>
    <w:rsid w:val="003B5D57"/>
    <w:rsid w:val="003B6174"/>
    <w:rsid w:val="0040390B"/>
    <w:rsid w:val="00404525"/>
    <w:rsid w:val="004070FB"/>
    <w:rsid w:val="004124A7"/>
    <w:rsid w:val="00441A65"/>
    <w:rsid w:val="00452F0F"/>
    <w:rsid w:val="00486676"/>
    <w:rsid w:val="0049356F"/>
    <w:rsid w:val="004A10A3"/>
    <w:rsid w:val="004A652D"/>
    <w:rsid w:val="004F0AF4"/>
    <w:rsid w:val="005535E4"/>
    <w:rsid w:val="00590FE5"/>
    <w:rsid w:val="005C4BD4"/>
    <w:rsid w:val="006040E5"/>
    <w:rsid w:val="00626639"/>
    <w:rsid w:val="00663061"/>
    <w:rsid w:val="00684CC9"/>
    <w:rsid w:val="0069001F"/>
    <w:rsid w:val="006B7AEA"/>
    <w:rsid w:val="00706A5D"/>
    <w:rsid w:val="007121C4"/>
    <w:rsid w:val="00732CBC"/>
    <w:rsid w:val="00742129"/>
    <w:rsid w:val="00747A66"/>
    <w:rsid w:val="00747D0C"/>
    <w:rsid w:val="00755DBC"/>
    <w:rsid w:val="00756130"/>
    <w:rsid w:val="00764655"/>
    <w:rsid w:val="007812F7"/>
    <w:rsid w:val="007E3C32"/>
    <w:rsid w:val="007E6038"/>
    <w:rsid w:val="007F54E0"/>
    <w:rsid w:val="00806459"/>
    <w:rsid w:val="008077DC"/>
    <w:rsid w:val="008228C8"/>
    <w:rsid w:val="0082624F"/>
    <w:rsid w:val="008738FF"/>
    <w:rsid w:val="008A0EC2"/>
    <w:rsid w:val="008D7A6C"/>
    <w:rsid w:val="008F3D10"/>
    <w:rsid w:val="00903358"/>
    <w:rsid w:val="00932637"/>
    <w:rsid w:val="00971660"/>
    <w:rsid w:val="00981401"/>
    <w:rsid w:val="009832E6"/>
    <w:rsid w:val="00990237"/>
    <w:rsid w:val="009E70CA"/>
    <w:rsid w:val="009F1941"/>
    <w:rsid w:val="00A02851"/>
    <w:rsid w:val="00A25264"/>
    <w:rsid w:val="00A355F7"/>
    <w:rsid w:val="00A77E61"/>
    <w:rsid w:val="00AC2839"/>
    <w:rsid w:val="00B150CA"/>
    <w:rsid w:val="00B61FA5"/>
    <w:rsid w:val="00B71BBC"/>
    <w:rsid w:val="00B838BF"/>
    <w:rsid w:val="00BA702B"/>
    <w:rsid w:val="00BC47AC"/>
    <w:rsid w:val="00C1633D"/>
    <w:rsid w:val="00C176A1"/>
    <w:rsid w:val="00C32D62"/>
    <w:rsid w:val="00C3519F"/>
    <w:rsid w:val="00C36E1A"/>
    <w:rsid w:val="00C76F8D"/>
    <w:rsid w:val="00C77C43"/>
    <w:rsid w:val="00CA2815"/>
    <w:rsid w:val="00CD67CE"/>
    <w:rsid w:val="00D13BA0"/>
    <w:rsid w:val="00D515CC"/>
    <w:rsid w:val="00DF29D2"/>
    <w:rsid w:val="00E63EBD"/>
    <w:rsid w:val="00E97308"/>
    <w:rsid w:val="00ED0429"/>
    <w:rsid w:val="00EF69BE"/>
    <w:rsid w:val="00F26051"/>
    <w:rsid w:val="00F54411"/>
    <w:rsid w:val="00F73D0C"/>
    <w:rsid w:val="00FB58AE"/>
    <w:rsid w:val="00FD009E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BD"/>
    <w:pPr>
      <w:spacing w:after="140" w:line="280" w:lineRule="exact"/>
      <w:ind w:left="34" w:firstLine="0"/>
      <w:jc w:val="both"/>
    </w:pPr>
    <w:rPr>
      <w:rFonts w:ascii="Arial" w:eastAsia="Calibri" w:hAnsi="Arial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EBD"/>
    <w:pPr>
      <w:keepNext/>
      <w:suppressAutoHyphens/>
      <w:spacing w:line="600" w:lineRule="exact"/>
      <w:ind w:left="0"/>
      <w:outlineLvl w:val="0"/>
    </w:pPr>
    <w:rPr>
      <w:rFonts w:eastAsia="Times" w:cs="Times New Roman"/>
      <w:kern w:val="32"/>
      <w:sz w:val="60"/>
    </w:rPr>
  </w:style>
  <w:style w:type="paragraph" w:styleId="Heading2">
    <w:name w:val="heading 2"/>
    <w:basedOn w:val="Normal"/>
    <w:next w:val="Normal"/>
    <w:link w:val="Heading2Char"/>
    <w:qFormat/>
    <w:rsid w:val="00E63EBD"/>
    <w:pPr>
      <w:keepNext/>
      <w:suppressAutoHyphens/>
      <w:spacing w:line="320" w:lineRule="exact"/>
      <w:ind w:left="0"/>
      <w:jc w:val="left"/>
      <w:outlineLvl w:val="1"/>
    </w:pPr>
    <w:rPr>
      <w:rFonts w:eastAsia="Times" w:cs="Times New Roman"/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3EBD"/>
    <w:rPr>
      <w:rFonts w:ascii="Arial" w:eastAsia="Times" w:hAnsi="Arial" w:cs="Times New Roman"/>
      <w:kern w:val="32"/>
      <w:sz w:val="60"/>
      <w:szCs w:val="20"/>
    </w:rPr>
  </w:style>
  <w:style w:type="paragraph" w:styleId="NoSpacing">
    <w:name w:val="No Spacing"/>
    <w:uiPriority w:val="1"/>
    <w:qFormat/>
    <w:rsid w:val="00E63EBD"/>
    <w:pPr>
      <w:ind w:left="0" w:firstLine="0"/>
    </w:pPr>
    <w:rPr>
      <w:rFonts w:ascii="Calibri" w:eastAsia="Times New Roman" w:hAnsi="Calibri" w:cs="Times New Roman"/>
      <w:lang w:val="nl-NL" w:eastAsia="zh-CN"/>
    </w:rPr>
  </w:style>
  <w:style w:type="paragraph" w:customStyle="1" w:styleId="PhotoLegend">
    <w:name w:val="Photo Legend"/>
    <w:basedOn w:val="Normal"/>
    <w:rsid w:val="00E63EBD"/>
    <w:pPr>
      <w:suppressAutoHyphens/>
      <w:spacing w:line="220" w:lineRule="exact"/>
      <w:ind w:left="0"/>
      <w:jc w:val="left"/>
    </w:pPr>
    <w:rPr>
      <w:rFonts w:eastAsia="Times" w:cs="Times New Roman"/>
      <w:i/>
      <w:color w:val="3F3F3F"/>
      <w:spacing w:val="-4"/>
      <w:sz w:val="18"/>
    </w:rPr>
  </w:style>
  <w:style w:type="character" w:customStyle="1" w:styleId="Heading2Char">
    <w:name w:val="Heading 2 Char"/>
    <w:basedOn w:val="DefaultParagraphFont"/>
    <w:link w:val="Heading2"/>
    <w:rsid w:val="00E63EBD"/>
    <w:rPr>
      <w:rFonts w:ascii="Arial" w:eastAsia="Times" w:hAnsi="Arial" w:cs="Times New Roman"/>
      <w:b/>
      <w:color w:val="002A6C"/>
      <w:spacing w:val="-4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A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2D"/>
    <w:rPr>
      <w:rFonts w:ascii="Arial" w:eastAsia="Calibri" w:hAnsi="Arial" w:cs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A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2D"/>
    <w:rPr>
      <w:rFonts w:ascii="Arial" w:eastAsia="Calibri" w:hAnsi="Arial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6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59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59"/>
    <w:rPr>
      <w:rFonts w:ascii="Arial" w:eastAsia="Calibri" w:hAnsi="Arial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4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BD"/>
    <w:pPr>
      <w:spacing w:after="140" w:line="280" w:lineRule="exact"/>
      <w:ind w:left="34" w:firstLine="0"/>
      <w:jc w:val="both"/>
    </w:pPr>
    <w:rPr>
      <w:rFonts w:ascii="Arial" w:eastAsia="Calibri" w:hAnsi="Arial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EBD"/>
    <w:pPr>
      <w:keepNext/>
      <w:suppressAutoHyphens/>
      <w:spacing w:line="600" w:lineRule="exact"/>
      <w:ind w:left="0"/>
      <w:outlineLvl w:val="0"/>
    </w:pPr>
    <w:rPr>
      <w:rFonts w:eastAsia="Times" w:cs="Times New Roman"/>
      <w:kern w:val="32"/>
      <w:sz w:val="60"/>
    </w:rPr>
  </w:style>
  <w:style w:type="paragraph" w:styleId="Heading2">
    <w:name w:val="heading 2"/>
    <w:basedOn w:val="Normal"/>
    <w:next w:val="Normal"/>
    <w:link w:val="Heading2Char"/>
    <w:qFormat/>
    <w:rsid w:val="00E63EBD"/>
    <w:pPr>
      <w:keepNext/>
      <w:suppressAutoHyphens/>
      <w:spacing w:line="320" w:lineRule="exact"/>
      <w:ind w:left="0"/>
      <w:jc w:val="left"/>
      <w:outlineLvl w:val="1"/>
    </w:pPr>
    <w:rPr>
      <w:rFonts w:eastAsia="Times" w:cs="Times New Roman"/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3EBD"/>
    <w:rPr>
      <w:rFonts w:ascii="Arial" w:eastAsia="Times" w:hAnsi="Arial" w:cs="Times New Roman"/>
      <w:kern w:val="32"/>
      <w:sz w:val="60"/>
      <w:szCs w:val="20"/>
    </w:rPr>
  </w:style>
  <w:style w:type="paragraph" w:styleId="NoSpacing">
    <w:name w:val="No Spacing"/>
    <w:uiPriority w:val="1"/>
    <w:qFormat/>
    <w:rsid w:val="00E63EBD"/>
    <w:pPr>
      <w:ind w:left="0" w:firstLine="0"/>
    </w:pPr>
    <w:rPr>
      <w:rFonts w:ascii="Calibri" w:eastAsia="Times New Roman" w:hAnsi="Calibri" w:cs="Times New Roman"/>
      <w:lang w:val="nl-NL" w:eastAsia="zh-CN"/>
    </w:rPr>
  </w:style>
  <w:style w:type="paragraph" w:customStyle="1" w:styleId="PhotoLegend">
    <w:name w:val="Photo Legend"/>
    <w:basedOn w:val="Normal"/>
    <w:rsid w:val="00E63EBD"/>
    <w:pPr>
      <w:suppressAutoHyphens/>
      <w:spacing w:line="220" w:lineRule="exact"/>
      <w:ind w:left="0"/>
      <w:jc w:val="left"/>
    </w:pPr>
    <w:rPr>
      <w:rFonts w:eastAsia="Times" w:cs="Times New Roman"/>
      <w:i/>
      <w:color w:val="3F3F3F"/>
      <w:spacing w:val="-4"/>
      <w:sz w:val="18"/>
    </w:rPr>
  </w:style>
  <w:style w:type="character" w:customStyle="1" w:styleId="Heading2Char">
    <w:name w:val="Heading 2 Char"/>
    <w:basedOn w:val="DefaultParagraphFont"/>
    <w:link w:val="Heading2"/>
    <w:rsid w:val="00E63EBD"/>
    <w:rPr>
      <w:rFonts w:ascii="Arial" w:eastAsia="Times" w:hAnsi="Arial" w:cs="Times New Roman"/>
      <w:b/>
      <w:color w:val="002A6C"/>
      <w:spacing w:val="-4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A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2D"/>
    <w:rPr>
      <w:rFonts w:ascii="Arial" w:eastAsia="Calibri" w:hAnsi="Arial" w:cs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A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2D"/>
    <w:rPr>
      <w:rFonts w:ascii="Arial" w:eastAsia="Calibri" w:hAnsi="Arial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6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59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59"/>
    <w:rPr>
      <w:rFonts w:ascii="Arial" w:eastAsia="Calibri" w:hAnsi="Arial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4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6994-15AC-4008-8817-F2606A9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USAID</cp:lastModifiedBy>
  <cp:revision>4</cp:revision>
  <dcterms:created xsi:type="dcterms:W3CDTF">2014-04-16T05:05:00Z</dcterms:created>
  <dcterms:modified xsi:type="dcterms:W3CDTF">2014-04-16T05:10:00Z</dcterms:modified>
</cp:coreProperties>
</file>