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Ind w:w="108" w:type="dxa"/>
        <w:tblLayout w:type="fixed"/>
        <w:tblLook w:val="0000" w:firstRow="0" w:lastRow="0" w:firstColumn="0" w:lastColumn="0" w:noHBand="0" w:noVBand="0"/>
      </w:tblPr>
      <w:tblGrid>
        <w:gridCol w:w="10399"/>
        <w:gridCol w:w="236"/>
      </w:tblGrid>
      <w:tr w:rsidR="00E75794" w:rsidRPr="00D94274" w:rsidTr="00CB5E3F">
        <w:trPr>
          <w:cantSplit/>
          <w:trHeight w:val="3240"/>
        </w:trPr>
        <w:tc>
          <w:tcPr>
            <w:tcW w:w="10399" w:type="dxa"/>
          </w:tcPr>
          <w:p w:rsidR="00945F48" w:rsidRPr="00D94274" w:rsidRDefault="00D94274" w:rsidP="00CB5E3F">
            <w:bookmarkStart w:id="0" w:name="_GoBack"/>
            <w:bookmarkEnd w:id="0"/>
            <w:r w:rsidRPr="00D94274">
              <w:rPr>
                <w:rFonts w:ascii="Arial" w:hAnsi="Arial"/>
                <w:b/>
                <w:noProof/>
              </w:rPr>
              <w:drawing>
                <wp:inline distT="0" distB="0" distL="0" distR="0" wp14:anchorId="2E790ADE" wp14:editId="74A2B818">
                  <wp:extent cx="3076575" cy="914400"/>
                  <wp:effectExtent l="0" t="0" r="9525" b="0"/>
                  <wp:docPr id="2" name="Picture 2" descr="Horizontal_RGB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RGB_6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914400"/>
                          </a:xfrm>
                          <a:prstGeom prst="rect">
                            <a:avLst/>
                          </a:prstGeom>
                          <a:noFill/>
                          <a:ln>
                            <a:noFill/>
                          </a:ln>
                        </pic:spPr>
                      </pic:pic>
                    </a:graphicData>
                  </a:graphic>
                </wp:inline>
              </w:drawing>
            </w:r>
          </w:p>
          <w:p w:rsidR="00945F48" w:rsidRPr="00D94274" w:rsidRDefault="00945F48" w:rsidP="001F32E9">
            <w:pPr>
              <w:jc w:val="center"/>
              <w:rPr>
                <w:rFonts w:ascii="Tahoma" w:hAnsi="Tahoma" w:cs="Tahoma"/>
                <w:b/>
                <w:sz w:val="40"/>
                <w:szCs w:val="40"/>
              </w:rPr>
            </w:pPr>
            <w:r w:rsidRPr="00D94274">
              <w:rPr>
                <w:rFonts w:ascii="Tahoma" w:hAnsi="Tahoma" w:cs="Tahoma"/>
                <w:b/>
                <w:sz w:val="40"/>
                <w:szCs w:val="40"/>
              </w:rPr>
              <w:t>Acquisition &amp; Assistance Policy Directive (AAPD)</w:t>
            </w:r>
          </w:p>
          <w:p w:rsidR="00945F48" w:rsidRPr="00D94274" w:rsidRDefault="00945F48" w:rsidP="00CB5E3F">
            <w:pPr>
              <w:pStyle w:val="Heading3"/>
              <w:tabs>
                <w:tab w:val="right" w:pos="9237"/>
              </w:tabs>
              <w:rPr>
                <w:rFonts w:ascii="Tahoma" w:hAnsi="Tahoma" w:cs="Tahoma"/>
                <w:sz w:val="16"/>
                <w:szCs w:val="16"/>
              </w:rPr>
            </w:pPr>
          </w:p>
          <w:p w:rsidR="00945F48" w:rsidRPr="00D94274" w:rsidRDefault="00945F48" w:rsidP="001F32E9">
            <w:pPr>
              <w:jc w:val="center"/>
              <w:rPr>
                <w:rFonts w:ascii="Tahoma" w:hAnsi="Tahoma" w:cs="Tahoma"/>
                <w:b/>
                <w:sz w:val="24"/>
                <w:szCs w:val="24"/>
              </w:rPr>
            </w:pPr>
            <w:r w:rsidRPr="00635283">
              <w:rPr>
                <w:rFonts w:ascii="Tahoma" w:hAnsi="Tahoma" w:cs="Tahoma"/>
                <w:b/>
                <w:sz w:val="24"/>
                <w:szCs w:val="24"/>
              </w:rPr>
              <w:t xml:space="preserve">From the Director, Office of Acquisition &amp; Assistance   </w:t>
            </w:r>
            <w:r w:rsidRPr="00635283">
              <w:rPr>
                <w:rFonts w:ascii="Tahoma" w:hAnsi="Tahoma" w:cs="Tahoma"/>
                <w:sz w:val="24"/>
                <w:szCs w:val="24"/>
              </w:rPr>
              <w:t xml:space="preserve"> </w:t>
            </w:r>
            <w:r w:rsidRPr="00635283">
              <w:rPr>
                <w:rFonts w:ascii="Tahoma" w:hAnsi="Tahoma" w:cs="Tahoma"/>
                <w:b/>
                <w:sz w:val="24"/>
                <w:szCs w:val="24"/>
              </w:rPr>
              <w:t>Issued</w:t>
            </w:r>
            <w:proofErr w:type="gramStart"/>
            <w:r w:rsidRPr="00635283">
              <w:rPr>
                <w:rFonts w:ascii="Tahoma" w:hAnsi="Tahoma" w:cs="Tahoma"/>
                <w:b/>
                <w:sz w:val="24"/>
                <w:szCs w:val="24"/>
              </w:rPr>
              <w:t>:</w:t>
            </w:r>
            <w:r w:rsidR="006E4152" w:rsidRPr="00635283">
              <w:rPr>
                <w:rFonts w:ascii="Tahoma" w:hAnsi="Tahoma" w:cs="Tahoma"/>
                <w:b/>
                <w:sz w:val="24"/>
                <w:szCs w:val="24"/>
              </w:rPr>
              <w:t xml:space="preserve">  </w:t>
            </w:r>
            <w:r w:rsidR="00E75794" w:rsidRPr="00635283">
              <w:rPr>
                <w:rFonts w:ascii="Tahoma" w:hAnsi="Tahoma" w:cs="Tahoma"/>
                <w:b/>
                <w:sz w:val="24"/>
                <w:szCs w:val="24"/>
              </w:rPr>
              <w:t xml:space="preserve"> </w:t>
            </w:r>
            <w:r w:rsidR="00635283" w:rsidRPr="00635283">
              <w:rPr>
                <w:rFonts w:ascii="Tahoma" w:hAnsi="Tahoma" w:cs="Tahoma"/>
                <w:b/>
                <w:sz w:val="24"/>
                <w:szCs w:val="24"/>
              </w:rPr>
              <w:t>December</w:t>
            </w:r>
            <w:proofErr w:type="gramEnd"/>
            <w:r w:rsidR="00635283" w:rsidRPr="00635283">
              <w:rPr>
                <w:rFonts w:ascii="Tahoma" w:hAnsi="Tahoma" w:cs="Tahoma"/>
                <w:b/>
                <w:sz w:val="24"/>
                <w:szCs w:val="24"/>
              </w:rPr>
              <w:t xml:space="preserve"> </w:t>
            </w:r>
            <w:r w:rsidR="00720B62">
              <w:rPr>
                <w:rFonts w:ascii="Tahoma" w:hAnsi="Tahoma" w:cs="Tahoma"/>
                <w:b/>
                <w:sz w:val="24"/>
                <w:szCs w:val="24"/>
              </w:rPr>
              <w:t>22</w:t>
            </w:r>
            <w:r w:rsidR="00AA3757" w:rsidRPr="00635283">
              <w:rPr>
                <w:rFonts w:ascii="Tahoma" w:hAnsi="Tahoma" w:cs="Tahoma"/>
                <w:b/>
                <w:sz w:val="24"/>
                <w:szCs w:val="24"/>
              </w:rPr>
              <w:t>,</w:t>
            </w:r>
            <w:r w:rsidR="00635283">
              <w:rPr>
                <w:rFonts w:ascii="Tahoma" w:hAnsi="Tahoma" w:cs="Tahoma"/>
                <w:b/>
                <w:sz w:val="24"/>
                <w:szCs w:val="24"/>
              </w:rPr>
              <w:t xml:space="preserve"> </w:t>
            </w:r>
            <w:r w:rsidR="00635283" w:rsidRPr="00635283">
              <w:rPr>
                <w:rFonts w:ascii="Tahoma" w:hAnsi="Tahoma" w:cs="Tahoma"/>
                <w:b/>
                <w:sz w:val="24"/>
                <w:szCs w:val="24"/>
              </w:rPr>
              <w:t>2015</w:t>
            </w:r>
          </w:p>
          <w:p w:rsidR="00945F48" w:rsidRPr="00D94274" w:rsidRDefault="00945F48" w:rsidP="00CB5E3F">
            <w:pPr>
              <w:rPr>
                <w:rFonts w:ascii="Arial" w:hAnsi="Arial"/>
                <w:sz w:val="16"/>
                <w:szCs w:val="16"/>
              </w:rPr>
            </w:pPr>
          </w:p>
        </w:tc>
        <w:tc>
          <w:tcPr>
            <w:tcW w:w="236" w:type="dxa"/>
          </w:tcPr>
          <w:p w:rsidR="00945F48" w:rsidRPr="00D94274" w:rsidRDefault="00945F48" w:rsidP="00CB5E3F">
            <w:pPr>
              <w:pStyle w:val="Heading5"/>
              <w:rPr>
                <w:rFonts w:ascii="Arial" w:hAnsi="Arial"/>
                <w:i w:val="0"/>
                <w:color w:val="auto"/>
                <w:sz w:val="20"/>
                <w:bdr w:val="none" w:sz="0" w:space="0" w:color="auto"/>
                <w:shd w:val="clear" w:color="auto" w:fill="auto"/>
              </w:rPr>
            </w:pPr>
          </w:p>
          <w:p w:rsidR="00945F48" w:rsidRPr="00D94274" w:rsidRDefault="00945F48" w:rsidP="00CB5E3F">
            <w:pPr>
              <w:rPr>
                <w:rFonts w:ascii="Arial" w:hAnsi="Arial"/>
              </w:rPr>
            </w:pPr>
          </w:p>
          <w:p w:rsidR="00945F48" w:rsidRPr="00D94274" w:rsidRDefault="00945F48" w:rsidP="00CB5E3F">
            <w:pPr>
              <w:rPr>
                <w:rFonts w:ascii="Arial" w:hAnsi="Arial"/>
              </w:rPr>
            </w:pPr>
          </w:p>
          <w:p w:rsidR="00945F48" w:rsidRPr="00D94274" w:rsidRDefault="00945F48" w:rsidP="00CB5E3F">
            <w:pPr>
              <w:rPr>
                <w:rFonts w:ascii="Arial" w:hAnsi="Arial"/>
              </w:rPr>
            </w:pPr>
          </w:p>
          <w:p w:rsidR="00945F48" w:rsidRPr="00D94274" w:rsidRDefault="00945F48" w:rsidP="00CB5E3F">
            <w:pPr>
              <w:rPr>
                <w:rFonts w:ascii="Arial" w:hAnsi="Arial"/>
              </w:rPr>
            </w:pPr>
          </w:p>
          <w:p w:rsidR="00945F48" w:rsidRPr="00D94274" w:rsidRDefault="00945F48" w:rsidP="00CB5E3F">
            <w:pPr>
              <w:rPr>
                <w:rFonts w:ascii="Arial" w:hAnsi="Arial"/>
              </w:rPr>
            </w:pPr>
          </w:p>
          <w:p w:rsidR="00945F48" w:rsidRPr="00D94274" w:rsidRDefault="00945F48" w:rsidP="00CB5E3F">
            <w:pPr>
              <w:rPr>
                <w:rFonts w:ascii="Arial" w:hAnsi="Arial"/>
              </w:rPr>
            </w:pPr>
          </w:p>
          <w:p w:rsidR="00945F48" w:rsidRPr="00D94274" w:rsidRDefault="00945F48" w:rsidP="00CB5E3F">
            <w:pPr>
              <w:rPr>
                <w:rFonts w:ascii="Arial" w:hAnsi="Arial"/>
              </w:rPr>
            </w:pPr>
          </w:p>
          <w:p w:rsidR="00945F48" w:rsidRPr="00D94274" w:rsidRDefault="00945F48" w:rsidP="00CB5E3F">
            <w:pPr>
              <w:rPr>
                <w:rFonts w:ascii="Arial" w:hAnsi="Arial"/>
              </w:rPr>
            </w:pPr>
          </w:p>
        </w:tc>
      </w:tr>
    </w:tbl>
    <w:p w:rsidR="00945F48" w:rsidRPr="00D94274" w:rsidRDefault="00945F48" w:rsidP="00945F48">
      <w:pPr>
        <w:pStyle w:val="Heading8"/>
        <w:jc w:val="center"/>
        <w:rPr>
          <w:rFonts w:ascii="Tahoma" w:hAnsi="Tahoma" w:cs="Tahoma"/>
          <w:sz w:val="32"/>
          <w:szCs w:val="32"/>
        </w:rPr>
      </w:pPr>
      <w:r w:rsidRPr="00635283">
        <w:rPr>
          <w:rFonts w:ascii="Tahoma" w:hAnsi="Tahoma" w:cs="Tahoma"/>
          <w:sz w:val="32"/>
          <w:szCs w:val="32"/>
        </w:rPr>
        <w:t xml:space="preserve">AAPD </w:t>
      </w:r>
      <w:r w:rsidR="00E75794" w:rsidRPr="00635283">
        <w:rPr>
          <w:rFonts w:ascii="Tahoma" w:hAnsi="Tahoma" w:cs="Tahoma"/>
          <w:sz w:val="32"/>
          <w:szCs w:val="32"/>
        </w:rPr>
        <w:t>15-</w:t>
      </w:r>
      <w:r w:rsidR="00635283" w:rsidRPr="00635283">
        <w:rPr>
          <w:rFonts w:ascii="Tahoma" w:hAnsi="Tahoma" w:cs="Tahoma"/>
          <w:sz w:val="32"/>
          <w:szCs w:val="32"/>
        </w:rPr>
        <w:t>0</w:t>
      </w:r>
      <w:r w:rsidR="00DF4030">
        <w:rPr>
          <w:rFonts w:ascii="Tahoma" w:hAnsi="Tahoma" w:cs="Tahoma"/>
          <w:sz w:val="32"/>
          <w:szCs w:val="32"/>
        </w:rPr>
        <w:t>2</w:t>
      </w:r>
    </w:p>
    <w:tbl>
      <w:tblPr>
        <w:tblW w:w="10275" w:type="dxa"/>
        <w:tblInd w:w="108" w:type="dxa"/>
        <w:tblLayout w:type="fixed"/>
        <w:tblLook w:val="0000" w:firstRow="0" w:lastRow="0" w:firstColumn="0" w:lastColumn="0" w:noHBand="0" w:noVBand="0"/>
      </w:tblPr>
      <w:tblGrid>
        <w:gridCol w:w="3330"/>
        <w:gridCol w:w="6945"/>
      </w:tblGrid>
      <w:tr w:rsidR="00945F48" w:rsidRPr="00D94274" w:rsidTr="00AF1AD1">
        <w:trPr>
          <w:cantSplit/>
          <w:trHeight w:val="1005"/>
        </w:trPr>
        <w:tc>
          <w:tcPr>
            <w:tcW w:w="10275" w:type="dxa"/>
            <w:gridSpan w:val="2"/>
          </w:tcPr>
          <w:p w:rsidR="00945F48" w:rsidRPr="00D94274" w:rsidRDefault="00945F48" w:rsidP="00CB5E3F">
            <w:pPr>
              <w:tabs>
                <w:tab w:val="left" w:pos="2520"/>
              </w:tabs>
              <w:jc w:val="center"/>
              <w:rPr>
                <w:rFonts w:ascii="Arial" w:hAnsi="Arial"/>
                <w:sz w:val="16"/>
                <w:szCs w:val="16"/>
              </w:rPr>
            </w:pPr>
          </w:p>
          <w:p w:rsidR="00635283" w:rsidRDefault="008C09AE" w:rsidP="00CB5E3F">
            <w:pPr>
              <w:jc w:val="center"/>
              <w:rPr>
                <w:rFonts w:ascii="Tahoma" w:hAnsi="Tahoma" w:cs="Tahoma"/>
                <w:b/>
                <w:sz w:val="24"/>
                <w:szCs w:val="24"/>
              </w:rPr>
            </w:pPr>
            <w:r w:rsidRPr="00D94274">
              <w:rPr>
                <w:rFonts w:ascii="Tahoma" w:hAnsi="Tahoma" w:cs="Tahoma"/>
                <w:b/>
                <w:sz w:val="24"/>
                <w:szCs w:val="24"/>
              </w:rPr>
              <w:t>Authorization of Family</w:t>
            </w:r>
            <w:r w:rsidR="00635283">
              <w:rPr>
                <w:rFonts w:ascii="Tahoma" w:hAnsi="Tahoma" w:cs="Tahoma"/>
                <w:b/>
                <w:sz w:val="24"/>
                <w:szCs w:val="24"/>
              </w:rPr>
              <w:t xml:space="preserve"> and Medical Leave</w:t>
            </w:r>
          </w:p>
          <w:p w:rsidR="00CF62E4" w:rsidRPr="00D94274" w:rsidRDefault="008C09AE" w:rsidP="00CB5E3F">
            <w:pPr>
              <w:jc w:val="center"/>
              <w:rPr>
                <w:rFonts w:ascii="Tahoma" w:hAnsi="Tahoma" w:cs="Tahoma"/>
                <w:b/>
                <w:sz w:val="24"/>
                <w:szCs w:val="24"/>
              </w:rPr>
            </w:pPr>
            <w:proofErr w:type="gramStart"/>
            <w:r w:rsidRPr="00D94274">
              <w:rPr>
                <w:rFonts w:ascii="Tahoma" w:hAnsi="Tahoma" w:cs="Tahoma"/>
                <w:b/>
                <w:sz w:val="24"/>
                <w:szCs w:val="24"/>
              </w:rPr>
              <w:t>for</w:t>
            </w:r>
            <w:proofErr w:type="gramEnd"/>
            <w:r w:rsidRPr="00D94274">
              <w:rPr>
                <w:rFonts w:ascii="Tahoma" w:hAnsi="Tahoma" w:cs="Tahoma"/>
                <w:b/>
                <w:sz w:val="24"/>
                <w:szCs w:val="24"/>
              </w:rPr>
              <w:t xml:space="preserve"> U.S. Personal Services Contractors (USPSCs)</w:t>
            </w:r>
          </w:p>
          <w:p w:rsidR="00945F48" w:rsidRPr="00D94274" w:rsidRDefault="00945F48" w:rsidP="00CB5E3F">
            <w:pPr>
              <w:jc w:val="center"/>
              <w:rPr>
                <w:b/>
                <w:sz w:val="16"/>
                <w:szCs w:val="16"/>
              </w:rPr>
            </w:pPr>
          </w:p>
        </w:tc>
      </w:tr>
      <w:tr w:rsidR="00945F48" w:rsidRPr="00D94274" w:rsidTr="00AF1AD1">
        <w:trPr>
          <w:cantSplit/>
          <w:trHeight w:val="345"/>
        </w:trPr>
        <w:tc>
          <w:tcPr>
            <w:tcW w:w="3330" w:type="dxa"/>
          </w:tcPr>
          <w:p w:rsidR="00945F48" w:rsidRPr="00D94274" w:rsidRDefault="00945F48" w:rsidP="00CB5E3F">
            <w:pPr>
              <w:tabs>
                <w:tab w:val="left" w:pos="2520"/>
              </w:tabs>
              <w:rPr>
                <w:rFonts w:ascii="Arial" w:hAnsi="Arial" w:cs="Arial"/>
                <w:sz w:val="24"/>
                <w:szCs w:val="24"/>
              </w:rPr>
            </w:pPr>
            <w:r w:rsidRPr="00D94274">
              <w:rPr>
                <w:rFonts w:ascii="Arial" w:hAnsi="Arial" w:cs="Arial"/>
                <w:sz w:val="24"/>
                <w:szCs w:val="24"/>
              </w:rPr>
              <w:t xml:space="preserve">              Subject Category: </w:t>
            </w:r>
          </w:p>
        </w:tc>
        <w:tc>
          <w:tcPr>
            <w:tcW w:w="6945" w:type="dxa"/>
          </w:tcPr>
          <w:p w:rsidR="00945F48" w:rsidRPr="00D94274" w:rsidRDefault="008C09AE" w:rsidP="006A39CF">
            <w:pPr>
              <w:pStyle w:val="Heading3"/>
              <w:tabs>
                <w:tab w:val="left" w:pos="2520"/>
              </w:tabs>
              <w:rPr>
                <w:rFonts w:ascii="Arial" w:hAnsi="Arial" w:cs="Arial"/>
                <w:b w:val="0"/>
                <w:sz w:val="24"/>
                <w:szCs w:val="24"/>
              </w:rPr>
            </w:pPr>
            <w:r w:rsidRPr="00D94274">
              <w:rPr>
                <w:rFonts w:ascii="Arial" w:hAnsi="Arial" w:cs="Arial"/>
                <w:b w:val="0"/>
                <w:sz w:val="24"/>
                <w:szCs w:val="24"/>
              </w:rPr>
              <w:t>Personal Services Contracts</w:t>
            </w:r>
          </w:p>
        </w:tc>
      </w:tr>
      <w:tr w:rsidR="00945F48" w:rsidRPr="00D94274" w:rsidTr="00AF1AD1">
        <w:trPr>
          <w:cantSplit/>
          <w:trHeight w:val="345"/>
        </w:trPr>
        <w:tc>
          <w:tcPr>
            <w:tcW w:w="3330" w:type="dxa"/>
          </w:tcPr>
          <w:p w:rsidR="00945F48" w:rsidRPr="00D94274" w:rsidRDefault="00945F48" w:rsidP="00CB5E3F">
            <w:pPr>
              <w:tabs>
                <w:tab w:val="left" w:pos="2520"/>
              </w:tabs>
              <w:rPr>
                <w:rFonts w:ascii="Arial" w:hAnsi="Arial" w:cs="Arial"/>
                <w:sz w:val="24"/>
                <w:szCs w:val="24"/>
              </w:rPr>
            </w:pPr>
            <w:r w:rsidRPr="00D94274">
              <w:rPr>
                <w:rFonts w:ascii="Arial" w:hAnsi="Arial" w:cs="Arial"/>
                <w:sz w:val="24"/>
                <w:szCs w:val="24"/>
              </w:rPr>
              <w:t xml:space="preserve">              Type:</w:t>
            </w:r>
          </w:p>
        </w:tc>
        <w:tc>
          <w:tcPr>
            <w:tcW w:w="6945" w:type="dxa"/>
          </w:tcPr>
          <w:p w:rsidR="00945F48" w:rsidRPr="00D94274" w:rsidRDefault="00945F48" w:rsidP="00CB5E3F">
            <w:pPr>
              <w:tabs>
                <w:tab w:val="left" w:pos="2520"/>
              </w:tabs>
              <w:rPr>
                <w:rFonts w:ascii="Arial" w:hAnsi="Arial" w:cs="Arial"/>
                <w:sz w:val="24"/>
                <w:szCs w:val="24"/>
              </w:rPr>
            </w:pPr>
            <w:r w:rsidRPr="00D94274">
              <w:rPr>
                <w:rFonts w:ascii="Arial" w:hAnsi="Arial" w:cs="Arial"/>
                <w:sz w:val="24"/>
                <w:szCs w:val="24"/>
              </w:rPr>
              <w:fldChar w:fldCharType="begin">
                <w:ffData>
                  <w:name w:val="Text25"/>
                  <w:enabled/>
                  <w:calcOnExit w:val="0"/>
                  <w:textInput/>
                </w:ffData>
              </w:fldChar>
            </w:r>
            <w:bookmarkStart w:id="1" w:name="Text25"/>
            <w:r w:rsidRPr="00D94274">
              <w:rPr>
                <w:rFonts w:ascii="Arial" w:hAnsi="Arial" w:cs="Arial"/>
                <w:sz w:val="24"/>
                <w:szCs w:val="24"/>
              </w:rPr>
              <w:instrText xml:space="preserve"> FORMTEXT </w:instrText>
            </w:r>
            <w:r w:rsidRPr="00D94274">
              <w:rPr>
                <w:rFonts w:ascii="Arial" w:hAnsi="Arial" w:cs="Arial"/>
                <w:sz w:val="24"/>
                <w:szCs w:val="24"/>
              </w:rPr>
            </w:r>
            <w:r w:rsidRPr="00D94274">
              <w:rPr>
                <w:rFonts w:ascii="Arial" w:hAnsi="Arial" w:cs="Arial"/>
                <w:sz w:val="24"/>
                <w:szCs w:val="24"/>
              </w:rPr>
              <w:fldChar w:fldCharType="separate"/>
            </w:r>
            <w:r w:rsidRPr="00D94274">
              <w:rPr>
                <w:rFonts w:ascii="Arial" w:hAnsi="Arial" w:cs="Arial"/>
                <w:sz w:val="24"/>
                <w:szCs w:val="24"/>
              </w:rPr>
              <w:t>POLICY</w:t>
            </w:r>
            <w:r w:rsidRPr="00D94274">
              <w:rPr>
                <w:rFonts w:ascii="Arial" w:hAnsi="Arial" w:cs="Arial"/>
                <w:sz w:val="24"/>
                <w:szCs w:val="24"/>
              </w:rPr>
              <w:fldChar w:fldCharType="end"/>
            </w:r>
            <w:bookmarkEnd w:id="1"/>
          </w:p>
        </w:tc>
      </w:tr>
    </w:tbl>
    <w:p w:rsidR="00945F48" w:rsidRPr="00D94274" w:rsidRDefault="00945F48" w:rsidP="00945F48">
      <w:pPr>
        <w:pStyle w:val="HTMLPreformatted"/>
        <w:pBdr>
          <w:bottom w:val="double" w:sz="4" w:space="2" w:color="auto"/>
        </w:pBdr>
        <w:jc w:val="center"/>
        <w:rPr>
          <w:rFonts w:ascii="Arial" w:eastAsia="Times New Roman" w:hAnsi="Arial"/>
          <w:sz w:val="16"/>
          <w:szCs w:val="16"/>
        </w:rPr>
      </w:pPr>
    </w:p>
    <w:p w:rsidR="00945F48" w:rsidRPr="00D94274" w:rsidRDefault="00945F48" w:rsidP="00945F48">
      <w:pPr>
        <w:tabs>
          <w:tab w:val="left" w:pos="2520"/>
        </w:tabs>
        <w:rPr>
          <w:rFonts w:ascii="Arial" w:hAnsi="Arial"/>
        </w:rPr>
      </w:pPr>
    </w:p>
    <w:p w:rsidR="00945F48" w:rsidRPr="00D94274" w:rsidRDefault="00945F48" w:rsidP="00945F48">
      <w:pPr>
        <w:pStyle w:val="BlockText"/>
        <w:jc w:val="left"/>
        <w:rPr>
          <w:rFonts w:ascii="Arial" w:hAnsi="Arial"/>
          <w:b w:val="0"/>
        </w:rPr>
      </w:pPr>
      <w:r w:rsidRPr="00D94274">
        <w:rPr>
          <w:rFonts w:ascii="Arial" w:hAnsi="Arial"/>
          <w:b w:val="0"/>
        </w:rPr>
        <w:t>AAPDs provide information of significance to all agency personnel and partners involved in the Acquisition and Assistance process.  Information includes (but is not limited to): advance notification of changes in acquisition or assistance regulations; reminders; procedures</w:t>
      </w:r>
      <w:proofErr w:type="gramStart"/>
      <w:r w:rsidRPr="00D94274">
        <w:rPr>
          <w:rFonts w:ascii="Arial" w:hAnsi="Arial"/>
          <w:b w:val="0"/>
        </w:rPr>
        <w:t>;</w:t>
      </w:r>
      <w:proofErr w:type="gramEnd"/>
      <w:r w:rsidRPr="00D94274">
        <w:rPr>
          <w:rFonts w:ascii="Arial" w:hAnsi="Arial"/>
          <w:b w:val="0"/>
        </w:rPr>
        <w:t xml:space="preserve"> and general information.  Also, AAPDs may be used to implement new requirements on short-notice, pending formal amendment of acquisition or assistance regulations.</w:t>
      </w:r>
    </w:p>
    <w:p w:rsidR="00945F48" w:rsidRPr="00D94274" w:rsidRDefault="00945F48" w:rsidP="00945F48">
      <w:pPr>
        <w:tabs>
          <w:tab w:val="left" w:pos="2880"/>
        </w:tabs>
        <w:ind w:left="360" w:right="792"/>
        <w:rPr>
          <w:rFonts w:ascii="Arial" w:hAnsi="Arial"/>
        </w:rPr>
      </w:pPr>
    </w:p>
    <w:p w:rsidR="00945F48" w:rsidRPr="00D94274" w:rsidRDefault="00945F48" w:rsidP="00945F48">
      <w:pPr>
        <w:tabs>
          <w:tab w:val="left" w:pos="2880"/>
        </w:tabs>
        <w:ind w:left="360" w:right="792"/>
        <w:rPr>
          <w:rFonts w:ascii="Arial" w:hAnsi="Arial"/>
        </w:rPr>
      </w:pPr>
      <w:r w:rsidRPr="00D94274">
        <w:rPr>
          <w:rFonts w:ascii="Arial" w:hAnsi="Arial"/>
        </w:rPr>
        <w:t>AAPDs are EFFECTIVE AS OF THE ISSUED DATE unless otherwise noted in the guidance below; the directives remain in effect until this office issues a notice of cancellation.</w:t>
      </w:r>
    </w:p>
    <w:p w:rsidR="00945F48" w:rsidRPr="00D94274" w:rsidRDefault="00945F48" w:rsidP="00945F48">
      <w:pPr>
        <w:pBdr>
          <w:bottom w:val="single" w:sz="4" w:space="1" w:color="auto"/>
        </w:pBdr>
        <w:tabs>
          <w:tab w:val="left" w:pos="2520"/>
        </w:tabs>
        <w:ind w:left="360" w:right="792"/>
        <w:rPr>
          <w:rFonts w:ascii="Arial" w:hAnsi="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760"/>
      </w:tblGrid>
      <w:tr w:rsidR="00945F48" w:rsidRPr="00D94274" w:rsidTr="00CB5E3F">
        <w:tc>
          <w:tcPr>
            <w:tcW w:w="10728" w:type="dxa"/>
            <w:gridSpan w:val="2"/>
            <w:shd w:val="clear" w:color="auto" w:fill="auto"/>
          </w:tcPr>
          <w:p w:rsidR="00945F48" w:rsidRPr="00D94274" w:rsidRDefault="00945F48" w:rsidP="00CB5E3F">
            <w:pPr>
              <w:tabs>
                <w:tab w:val="left" w:pos="3240"/>
                <w:tab w:val="left" w:pos="4320"/>
                <w:tab w:val="left" w:pos="5580"/>
                <w:tab w:val="left" w:pos="5940"/>
                <w:tab w:val="left" w:pos="7380"/>
              </w:tabs>
              <w:rPr>
                <w:rFonts w:ascii="Arial" w:hAnsi="Arial"/>
              </w:rPr>
            </w:pPr>
          </w:p>
          <w:p w:rsidR="00945F48" w:rsidRPr="00D94274" w:rsidRDefault="00945F48" w:rsidP="00CB5E3F">
            <w:pPr>
              <w:tabs>
                <w:tab w:val="left" w:pos="3240"/>
                <w:tab w:val="left" w:pos="4320"/>
                <w:tab w:val="left" w:pos="5580"/>
                <w:tab w:val="left" w:pos="5940"/>
                <w:tab w:val="left" w:pos="7380"/>
              </w:tabs>
              <w:rPr>
                <w:rFonts w:ascii="Arial" w:hAnsi="Arial"/>
              </w:rPr>
            </w:pPr>
            <w:r w:rsidRPr="00D94274">
              <w:rPr>
                <w:rFonts w:ascii="Arial" w:hAnsi="Arial"/>
              </w:rPr>
              <w:t xml:space="preserve">This AAPD: </w:t>
            </w:r>
            <w:r w:rsidR="00E75794" w:rsidRPr="00D94274">
              <w:rPr>
                <w:rFonts w:ascii="Arial" w:hAnsi="Arial"/>
              </w:rPr>
              <w:fldChar w:fldCharType="begin">
                <w:ffData>
                  <w:name w:val="Check1"/>
                  <w:enabled/>
                  <w:calcOnExit w:val="0"/>
                  <w:checkBox>
                    <w:sizeAuto/>
                    <w:default w:val="0"/>
                  </w:checkBox>
                </w:ffData>
              </w:fldChar>
            </w:r>
            <w:bookmarkStart w:id="2" w:name="Check1"/>
            <w:r w:rsidR="00E75794" w:rsidRPr="00D94274">
              <w:rPr>
                <w:rFonts w:ascii="Arial" w:hAnsi="Arial"/>
              </w:rPr>
              <w:instrText xml:space="preserve"> FORMCHECKBOX </w:instrText>
            </w:r>
            <w:r w:rsidR="00E75794" w:rsidRPr="00D94274">
              <w:rPr>
                <w:rFonts w:ascii="Arial" w:hAnsi="Arial"/>
              </w:rPr>
            </w:r>
            <w:r w:rsidR="00E75794" w:rsidRPr="00D94274">
              <w:rPr>
                <w:rFonts w:ascii="Arial" w:hAnsi="Arial"/>
              </w:rPr>
              <w:fldChar w:fldCharType="end"/>
            </w:r>
            <w:bookmarkEnd w:id="2"/>
            <w:r w:rsidRPr="00D94274">
              <w:rPr>
                <w:rFonts w:ascii="Arial" w:hAnsi="Arial"/>
              </w:rPr>
              <w:t xml:space="preserve"> Is </w:t>
            </w:r>
            <w:proofErr w:type="gramStart"/>
            <w:r w:rsidRPr="00D94274">
              <w:rPr>
                <w:rFonts w:ascii="Arial" w:hAnsi="Arial"/>
              </w:rPr>
              <w:t xml:space="preserve">New  </w:t>
            </w:r>
            <w:proofErr w:type="gramEnd"/>
            <w:r w:rsidR="00F91C05" w:rsidRPr="00D94274">
              <w:rPr>
                <w:rFonts w:ascii="Arial" w:hAnsi="Arial"/>
              </w:rPr>
              <w:fldChar w:fldCharType="begin">
                <w:ffData>
                  <w:name w:val="Check2"/>
                  <w:enabled/>
                  <w:calcOnExit w:val="0"/>
                  <w:checkBox>
                    <w:sizeAuto/>
                    <w:default w:val="1"/>
                  </w:checkBox>
                </w:ffData>
              </w:fldChar>
            </w:r>
            <w:bookmarkStart w:id="3" w:name="Check2"/>
            <w:r w:rsidR="00F91C05" w:rsidRPr="00D94274">
              <w:rPr>
                <w:rFonts w:ascii="Arial" w:hAnsi="Arial"/>
              </w:rPr>
              <w:instrText xml:space="preserve"> FORMCHECKBOX </w:instrText>
            </w:r>
            <w:r w:rsidR="00F91C05" w:rsidRPr="00D94274">
              <w:rPr>
                <w:rFonts w:ascii="Arial" w:hAnsi="Arial"/>
              </w:rPr>
            </w:r>
            <w:r w:rsidR="00F91C05" w:rsidRPr="00D94274">
              <w:rPr>
                <w:rFonts w:ascii="Arial" w:hAnsi="Arial"/>
              </w:rPr>
              <w:fldChar w:fldCharType="end"/>
            </w:r>
            <w:bookmarkEnd w:id="3"/>
            <w:r w:rsidRPr="00D94274">
              <w:rPr>
                <w:rFonts w:ascii="Arial" w:hAnsi="Arial"/>
              </w:rPr>
              <w:t xml:space="preserve"> Replaces/ </w:t>
            </w:r>
            <w:r w:rsidR="00F91C05" w:rsidRPr="00D94274">
              <w:rPr>
                <w:rFonts w:ascii="Arial" w:hAnsi="Arial"/>
              </w:rPr>
              <w:fldChar w:fldCharType="begin">
                <w:ffData>
                  <w:name w:val="Check3"/>
                  <w:enabled/>
                  <w:calcOnExit w:val="0"/>
                  <w:checkBox>
                    <w:sizeAuto/>
                    <w:default w:val="0"/>
                  </w:checkBox>
                </w:ffData>
              </w:fldChar>
            </w:r>
            <w:bookmarkStart w:id="4" w:name="Check3"/>
            <w:r w:rsidR="00F91C05" w:rsidRPr="00D94274">
              <w:rPr>
                <w:rFonts w:ascii="Arial" w:hAnsi="Arial"/>
              </w:rPr>
              <w:instrText xml:space="preserve"> FORMCHECKBOX </w:instrText>
            </w:r>
            <w:r w:rsidR="00F91C05" w:rsidRPr="00D94274">
              <w:rPr>
                <w:rFonts w:ascii="Arial" w:hAnsi="Arial"/>
              </w:rPr>
            </w:r>
            <w:r w:rsidR="00F91C05" w:rsidRPr="00D94274">
              <w:rPr>
                <w:rFonts w:ascii="Arial" w:hAnsi="Arial"/>
              </w:rPr>
              <w:fldChar w:fldCharType="end"/>
            </w:r>
            <w:bookmarkEnd w:id="4"/>
            <w:r w:rsidR="007C061F" w:rsidRPr="00D94274">
              <w:rPr>
                <w:rFonts w:ascii="Arial" w:hAnsi="Arial"/>
              </w:rPr>
              <w:t xml:space="preserve"> Amends AAPD</w:t>
            </w:r>
            <w:r w:rsidR="00E75794" w:rsidRPr="00D94274">
              <w:rPr>
                <w:rFonts w:ascii="Arial" w:hAnsi="Arial"/>
              </w:rPr>
              <w:t xml:space="preserve"> </w:t>
            </w:r>
            <w:r w:rsidR="00E75794" w:rsidRPr="00D94274">
              <w:rPr>
                <w:rFonts w:ascii="Arial" w:hAnsi="Arial"/>
                <w:b/>
              </w:rPr>
              <w:t>06-11</w:t>
            </w:r>
          </w:p>
          <w:p w:rsidR="00945F48" w:rsidRPr="00D94274" w:rsidRDefault="00945F48" w:rsidP="00CB5E3F">
            <w:pPr>
              <w:tabs>
                <w:tab w:val="left" w:pos="3240"/>
                <w:tab w:val="left" w:pos="4320"/>
                <w:tab w:val="left" w:pos="5580"/>
                <w:tab w:val="left" w:pos="5940"/>
                <w:tab w:val="left" w:pos="7380"/>
              </w:tabs>
              <w:rPr>
                <w:rFonts w:ascii="Arial" w:hAnsi="Arial"/>
              </w:rPr>
            </w:pPr>
          </w:p>
        </w:tc>
      </w:tr>
      <w:tr w:rsidR="00945F48" w:rsidRPr="00D94274" w:rsidTr="00CB5E3F">
        <w:trPr>
          <w:trHeight w:val="3135"/>
        </w:trPr>
        <w:tc>
          <w:tcPr>
            <w:tcW w:w="4968" w:type="dxa"/>
            <w:shd w:val="clear" w:color="auto" w:fill="auto"/>
          </w:tcPr>
          <w:p w:rsidR="00945F48" w:rsidRPr="00D94274" w:rsidRDefault="00945F48" w:rsidP="00CB5E3F">
            <w:pPr>
              <w:tabs>
                <w:tab w:val="left" w:pos="3240"/>
                <w:tab w:val="left" w:pos="5760"/>
                <w:tab w:val="left" w:pos="6030"/>
              </w:tabs>
              <w:spacing w:after="120"/>
              <w:rPr>
                <w:rFonts w:ascii="Arial" w:hAnsi="Arial"/>
                <w:sz w:val="16"/>
                <w:szCs w:val="16"/>
              </w:rPr>
            </w:pPr>
          </w:p>
          <w:p w:rsidR="00945F48" w:rsidRPr="00D94274" w:rsidRDefault="00945F48" w:rsidP="00CB5E3F">
            <w:pPr>
              <w:tabs>
                <w:tab w:val="left" w:pos="3240"/>
                <w:tab w:val="left" w:pos="5760"/>
                <w:tab w:val="left" w:pos="6030"/>
              </w:tabs>
              <w:spacing w:after="120"/>
              <w:rPr>
                <w:rFonts w:ascii="Arial" w:hAnsi="Arial"/>
              </w:rPr>
            </w:pPr>
            <w:r w:rsidRPr="00D94274">
              <w:rPr>
                <w:rFonts w:ascii="Arial" w:hAnsi="Arial"/>
              </w:rPr>
              <w:t xml:space="preserve"> Applicable to:</w:t>
            </w:r>
          </w:p>
          <w:p w:rsidR="00945F48" w:rsidRPr="00D94274" w:rsidRDefault="008C09AE" w:rsidP="00CB5E3F">
            <w:pPr>
              <w:tabs>
                <w:tab w:val="left" w:pos="3240"/>
                <w:tab w:val="left" w:pos="3420"/>
                <w:tab w:val="left" w:pos="5220"/>
              </w:tabs>
              <w:spacing w:after="120"/>
              <w:rPr>
                <w:rFonts w:ascii="Arial" w:hAnsi="Arial"/>
              </w:rPr>
            </w:pPr>
            <w:r w:rsidRPr="00D94274">
              <w:rPr>
                <w:rFonts w:ascii="Arial" w:hAnsi="Arial"/>
              </w:rPr>
              <w:fldChar w:fldCharType="begin">
                <w:ffData>
                  <w:name w:val="Check4"/>
                  <w:enabled/>
                  <w:calcOnExit w:val="0"/>
                  <w:checkBox>
                    <w:sizeAuto/>
                    <w:default w:val="1"/>
                  </w:checkBox>
                </w:ffData>
              </w:fldChar>
            </w:r>
            <w:bookmarkStart w:id="5" w:name="Check4"/>
            <w:r w:rsidRPr="00D94274">
              <w:rPr>
                <w:rFonts w:ascii="Arial" w:hAnsi="Arial"/>
              </w:rPr>
              <w:instrText xml:space="preserve"> FORMCHECKBOX </w:instrText>
            </w:r>
            <w:r w:rsidRPr="00D94274">
              <w:rPr>
                <w:rFonts w:ascii="Arial" w:hAnsi="Arial"/>
              </w:rPr>
            </w:r>
            <w:r w:rsidRPr="00D94274">
              <w:rPr>
                <w:rFonts w:ascii="Arial" w:hAnsi="Arial"/>
              </w:rPr>
              <w:fldChar w:fldCharType="end"/>
            </w:r>
            <w:bookmarkEnd w:id="5"/>
            <w:r w:rsidR="00945F48" w:rsidRPr="00D94274">
              <w:rPr>
                <w:rFonts w:ascii="Arial" w:hAnsi="Arial"/>
              </w:rPr>
              <w:t xml:space="preserve"> Existing awards; </w:t>
            </w:r>
            <w:r w:rsidR="00E75794" w:rsidRPr="00D94274">
              <w:rPr>
                <w:rFonts w:ascii="Arial" w:hAnsi="Arial"/>
              </w:rPr>
              <w:fldChar w:fldCharType="begin">
                <w:ffData>
                  <w:name w:val="Check5"/>
                  <w:enabled/>
                  <w:calcOnExit w:val="0"/>
                  <w:checkBox>
                    <w:sizeAuto/>
                    <w:default w:val="1"/>
                  </w:checkBox>
                </w:ffData>
              </w:fldChar>
            </w:r>
            <w:bookmarkStart w:id="6" w:name="Check5"/>
            <w:r w:rsidR="00E75794" w:rsidRPr="00D94274">
              <w:rPr>
                <w:rFonts w:ascii="Arial" w:hAnsi="Arial"/>
              </w:rPr>
              <w:instrText xml:space="preserve"> FORMCHECKBOX </w:instrText>
            </w:r>
            <w:r w:rsidR="00E75794" w:rsidRPr="00D94274">
              <w:rPr>
                <w:rFonts w:ascii="Arial" w:hAnsi="Arial"/>
              </w:rPr>
            </w:r>
            <w:r w:rsidR="00E75794" w:rsidRPr="00D94274">
              <w:rPr>
                <w:rFonts w:ascii="Arial" w:hAnsi="Arial"/>
              </w:rPr>
              <w:fldChar w:fldCharType="end"/>
            </w:r>
            <w:bookmarkEnd w:id="6"/>
            <w:r w:rsidR="00945F48" w:rsidRPr="00D94274">
              <w:rPr>
                <w:rFonts w:ascii="Arial" w:hAnsi="Arial"/>
              </w:rPr>
              <w:t xml:space="preserve"> Modification required</w:t>
            </w:r>
            <w:r w:rsidR="00945F48" w:rsidRPr="00D94274">
              <w:rPr>
                <w:rFonts w:ascii="Arial" w:hAnsi="Arial"/>
              </w:rPr>
              <w:tab/>
            </w:r>
          </w:p>
          <w:p w:rsidR="00945F48" w:rsidRPr="00D94274" w:rsidRDefault="00945F48" w:rsidP="00CB5E3F">
            <w:pPr>
              <w:pStyle w:val="Heading6"/>
              <w:tabs>
                <w:tab w:val="clear" w:pos="2880"/>
                <w:tab w:val="left" w:pos="3240"/>
                <w:tab w:val="left" w:pos="5220"/>
              </w:tabs>
              <w:spacing w:after="120"/>
              <w:rPr>
                <w:rFonts w:ascii="Arial" w:hAnsi="Arial"/>
                <w:b w:val="0"/>
              </w:rPr>
            </w:pPr>
            <w:r w:rsidRPr="00D94274">
              <w:rPr>
                <w:rFonts w:ascii="Arial" w:hAnsi="Arial"/>
                <w:b w:val="0"/>
              </w:rPr>
              <w:t xml:space="preserve">       </w:t>
            </w:r>
            <w:r w:rsidR="008C09AE" w:rsidRPr="00D94274">
              <w:rPr>
                <w:rFonts w:ascii="Arial" w:hAnsi="Arial"/>
                <w:b w:val="0"/>
              </w:rPr>
              <w:fldChar w:fldCharType="begin">
                <w:ffData>
                  <w:name w:val="Check6"/>
                  <w:enabled/>
                  <w:calcOnExit w:val="0"/>
                  <w:checkBox>
                    <w:sizeAuto/>
                    <w:default w:val="0"/>
                  </w:checkBox>
                </w:ffData>
              </w:fldChar>
            </w:r>
            <w:bookmarkStart w:id="7" w:name="Check6"/>
            <w:r w:rsidR="008C09AE" w:rsidRPr="00D94274">
              <w:rPr>
                <w:rFonts w:ascii="Arial" w:hAnsi="Arial"/>
                <w:b w:val="0"/>
              </w:rPr>
              <w:instrText xml:space="preserve"> FORMCHECKBOX </w:instrText>
            </w:r>
            <w:r w:rsidR="008C09AE" w:rsidRPr="00D94274">
              <w:rPr>
                <w:rFonts w:ascii="Arial" w:hAnsi="Arial"/>
                <w:b w:val="0"/>
              </w:rPr>
            </w:r>
            <w:r w:rsidR="008C09AE" w:rsidRPr="00D94274">
              <w:rPr>
                <w:rFonts w:ascii="Arial" w:hAnsi="Arial"/>
                <w:b w:val="0"/>
              </w:rPr>
              <w:fldChar w:fldCharType="end"/>
            </w:r>
            <w:bookmarkEnd w:id="7"/>
            <w:r w:rsidRPr="00D94274">
              <w:rPr>
                <w:rFonts w:ascii="Arial" w:hAnsi="Arial"/>
                <w:b w:val="0"/>
              </w:rPr>
              <w:t xml:space="preserve"> No later than </w:t>
            </w:r>
            <w:r w:rsidRPr="00D94274">
              <w:rPr>
                <w:rFonts w:ascii="Arial" w:hAnsi="Arial"/>
                <w:b w:val="0"/>
              </w:rPr>
              <w:fldChar w:fldCharType="begin">
                <w:ffData>
                  <w:name w:val="Text8"/>
                  <w:enabled/>
                  <w:calcOnExit w:val="0"/>
                  <w:textInput>
                    <w:maxLength w:val="20"/>
                  </w:textInput>
                </w:ffData>
              </w:fldChar>
            </w:r>
            <w:bookmarkStart w:id="8" w:name="Text8"/>
            <w:r w:rsidRPr="00D94274">
              <w:rPr>
                <w:rFonts w:ascii="Arial" w:hAnsi="Arial"/>
                <w:b w:val="0"/>
              </w:rPr>
              <w:instrText xml:space="preserve"> FORMTEXT </w:instrText>
            </w:r>
            <w:r w:rsidRPr="00D94274">
              <w:rPr>
                <w:rFonts w:ascii="Arial" w:hAnsi="Arial"/>
                <w:b w:val="0"/>
              </w:rPr>
            </w:r>
            <w:r w:rsidRPr="00D94274">
              <w:rPr>
                <w:rFonts w:ascii="Arial" w:hAnsi="Arial"/>
                <w:b w:val="0"/>
              </w:rPr>
              <w:fldChar w:fldCharType="separate"/>
            </w:r>
            <w:r w:rsidRPr="00D94274">
              <w:rPr>
                <w:rFonts w:ascii="Arial" w:hAnsi="Arial"/>
                <w:b w:val="0"/>
              </w:rPr>
              <w:t> </w:t>
            </w:r>
            <w:r w:rsidRPr="00D94274">
              <w:rPr>
                <w:rFonts w:ascii="Arial" w:hAnsi="Arial"/>
                <w:b w:val="0"/>
              </w:rPr>
              <w:t> </w:t>
            </w:r>
            <w:r w:rsidRPr="00D94274">
              <w:rPr>
                <w:rFonts w:ascii="Arial" w:hAnsi="Arial"/>
                <w:b w:val="0"/>
              </w:rPr>
              <w:t> </w:t>
            </w:r>
            <w:r w:rsidRPr="00D94274">
              <w:rPr>
                <w:rFonts w:ascii="Arial" w:hAnsi="Arial"/>
                <w:b w:val="0"/>
              </w:rPr>
              <w:t> </w:t>
            </w:r>
            <w:r w:rsidRPr="00D94274">
              <w:rPr>
                <w:rFonts w:ascii="Arial" w:hAnsi="Arial"/>
                <w:b w:val="0"/>
              </w:rPr>
              <w:t> </w:t>
            </w:r>
            <w:r w:rsidRPr="00D94274">
              <w:rPr>
                <w:rFonts w:ascii="Arial" w:hAnsi="Arial"/>
                <w:b w:val="0"/>
              </w:rPr>
              <w:fldChar w:fldCharType="end"/>
            </w:r>
            <w:bookmarkEnd w:id="8"/>
          </w:p>
          <w:p w:rsidR="00945F48" w:rsidRPr="00D94274" w:rsidRDefault="00945F48" w:rsidP="00CB5E3F">
            <w:pPr>
              <w:pStyle w:val="Heading6"/>
              <w:tabs>
                <w:tab w:val="left" w:pos="3240"/>
                <w:tab w:val="left" w:pos="5220"/>
              </w:tabs>
              <w:spacing w:after="120"/>
              <w:rPr>
                <w:rFonts w:ascii="Arial" w:hAnsi="Arial"/>
              </w:rPr>
            </w:pPr>
            <w:r w:rsidRPr="00D94274">
              <w:rPr>
                <w:rFonts w:ascii="Arial" w:hAnsi="Arial"/>
                <w:b w:val="0"/>
              </w:rPr>
              <w:t xml:space="preserve">       </w:t>
            </w:r>
            <w:r w:rsidR="008C09AE" w:rsidRPr="00D94274">
              <w:rPr>
                <w:rFonts w:ascii="Arial" w:hAnsi="Arial"/>
                <w:b w:val="0"/>
              </w:rPr>
              <w:fldChar w:fldCharType="begin">
                <w:ffData>
                  <w:name w:val="Check7"/>
                  <w:enabled/>
                  <w:calcOnExit w:val="0"/>
                  <w:checkBox>
                    <w:sizeAuto/>
                    <w:default w:val="1"/>
                  </w:checkBox>
                </w:ffData>
              </w:fldChar>
            </w:r>
            <w:bookmarkStart w:id="9" w:name="Check7"/>
            <w:r w:rsidR="008C09AE" w:rsidRPr="00D94274">
              <w:rPr>
                <w:rFonts w:ascii="Arial" w:hAnsi="Arial"/>
                <w:b w:val="0"/>
              </w:rPr>
              <w:instrText xml:space="preserve"> FORMCHECKBOX </w:instrText>
            </w:r>
            <w:r w:rsidR="008C09AE" w:rsidRPr="00D94274">
              <w:rPr>
                <w:rFonts w:ascii="Arial" w:hAnsi="Arial"/>
                <w:b w:val="0"/>
              </w:rPr>
            </w:r>
            <w:r w:rsidR="008C09AE" w:rsidRPr="00D94274">
              <w:rPr>
                <w:rFonts w:ascii="Arial" w:hAnsi="Arial"/>
                <w:b w:val="0"/>
              </w:rPr>
              <w:fldChar w:fldCharType="end"/>
            </w:r>
            <w:bookmarkEnd w:id="9"/>
            <w:r w:rsidRPr="00D94274">
              <w:rPr>
                <w:rFonts w:ascii="Arial" w:hAnsi="Arial"/>
                <w:b w:val="0"/>
              </w:rPr>
              <w:t xml:space="preserve"> As noted in guidance below</w:t>
            </w:r>
            <w:r w:rsidR="00E3119C" w:rsidRPr="00D94274">
              <w:rPr>
                <w:rFonts w:ascii="Arial" w:hAnsi="Arial"/>
                <w:b w:val="0"/>
              </w:rPr>
              <w:t>*</w:t>
            </w:r>
            <w:r w:rsidRPr="00D94274">
              <w:rPr>
                <w:rFonts w:ascii="Arial" w:hAnsi="Arial"/>
                <w:b w:val="0"/>
              </w:rPr>
              <w:tab/>
            </w:r>
          </w:p>
          <w:p w:rsidR="00945F48" w:rsidRPr="00D94274" w:rsidRDefault="008C09AE" w:rsidP="00CB5E3F">
            <w:pPr>
              <w:pStyle w:val="Heading6"/>
              <w:tabs>
                <w:tab w:val="clear" w:pos="2880"/>
                <w:tab w:val="left" w:pos="270"/>
              </w:tabs>
              <w:spacing w:after="120"/>
              <w:ind w:left="360" w:hanging="360"/>
              <w:rPr>
                <w:rFonts w:ascii="Arial" w:hAnsi="Arial"/>
                <w:b w:val="0"/>
              </w:rPr>
            </w:pPr>
            <w:r w:rsidRPr="00D94274">
              <w:rPr>
                <w:rFonts w:ascii="Arial" w:hAnsi="Arial"/>
                <w:b w:val="0"/>
              </w:rPr>
              <w:fldChar w:fldCharType="begin">
                <w:ffData>
                  <w:name w:val="Check8"/>
                  <w:enabled/>
                  <w:calcOnExit w:val="0"/>
                  <w:checkBox>
                    <w:sizeAuto/>
                    <w:default w:val="1"/>
                  </w:checkBox>
                </w:ffData>
              </w:fldChar>
            </w:r>
            <w:bookmarkStart w:id="10" w:name="Check8"/>
            <w:r w:rsidRPr="00D94274">
              <w:rPr>
                <w:rFonts w:ascii="Arial" w:hAnsi="Arial"/>
                <w:b w:val="0"/>
              </w:rPr>
              <w:instrText xml:space="preserve"> FORMCHECKBOX </w:instrText>
            </w:r>
            <w:r w:rsidRPr="00D94274">
              <w:rPr>
                <w:rFonts w:ascii="Arial" w:hAnsi="Arial"/>
                <w:b w:val="0"/>
              </w:rPr>
            </w:r>
            <w:r w:rsidRPr="00D94274">
              <w:rPr>
                <w:rFonts w:ascii="Arial" w:hAnsi="Arial"/>
                <w:b w:val="0"/>
              </w:rPr>
              <w:fldChar w:fldCharType="end"/>
            </w:r>
            <w:bookmarkEnd w:id="10"/>
            <w:r w:rsidR="00945F48" w:rsidRPr="00D94274">
              <w:rPr>
                <w:rFonts w:ascii="Arial" w:hAnsi="Arial"/>
                <w:b w:val="0"/>
              </w:rPr>
              <w:t xml:space="preserve"> RFPs/RFAs issued on or after the effective date of this AAPD; all other Pending Awards, i.e., 8(a), sole source, IQC</w:t>
            </w:r>
          </w:p>
          <w:bookmarkStart w:id="11" w:name="Check9"/>
          <w:p w:rsidR="00945F48" w:rsidRPr="00D94274" w:rsidRDefault="007C061F" w:rsidP="007C061F">
            <w:pPr>
              <w:pStyle w:val="HTMLPreformatted"/>
              <w:tabs>
                <w:tab w:val="left" w:pos="0"/>
                <w:tab w:val="left" w:pos="3960"/>
              </w:tabs>
              <w:rPr>
                <w:rFonts w:ascii="Arial" w:hAnsi="Arial"/>
              </w:rPr>
            </w:pPr>
            <w:r w:rsidRPr="00D94274">
              <w:rPr>
                <w:rFonts w:ascii="Arial" w:hAnsi="Arial"/>
                <w:b/>
              </w:rPr>
              <w:fldChar w:fldCharType="begin">
                <w:ffData>
                  <w:name w:val="Check9"/>
                  <w:enabled/>
                  <w:calcOnExit w:val="0"/>
                  <w:checkBox>
                    <w:sizeAuto/>
                    <w:default w:val="0"/>
                  </w:checkBox>
                </w:ffData>
              </w:fldChar>
            </w:r>
            <w:r w:rsidRPr="00D94274">
              <w:rPr>
                <w:rFonts w:ascii="Arial" w:hAnsi="Arial"/>
                <w:b/>
              </w:rPr>
              <w:instrText xml:space="preserve"> FORMCHECKBOX </w:instrText>
            </w:r>
            <w:r w:rsidRPr="00D94274">
              <w:rPr>
                <w:rFonts w:ascii="Arial" w:hAnsi="Arial"/>
                <w:b/>
              </w:rPr>
            </w:r>
            <w:r w:rsidRPr="00D94274">
              <w:rPr>
                <w:rFonts w:ascii="Arial" w:hAnsi="Arial"/>
                <w:b/>
              </w:rPr>
              <w:fldChar w:fldCharType="end"/>
            </w:r>
            <w:bookmarkEnd w:id="11"/>
            <w:r w:rsidR="00945F48" w:rsidRPr="00D94274">
              <w:rPr>
                <w:rFonts w:ascii="Arial" w:hAnsi="Arial"/>
                <w:b/>
              </w:rPr>
              <w:t xml:space="preserve"> </w:t>
            </w:r>
            <w:r w:rsidR="00945F48" w:rsidRPr="00D94274">
              <w:rPr>
                <w:rFonts w:ascii="Arial" w:hAnsi="Arial"/>
              </w:rPr>
              <w:t xml:space="preserve">Other </w:t>
            </w:r>
            <w:r w:rsidR="00945F48" w:rsidRPr="00D94274">
              <w:rPr>
                <w:rFonts w:ascii="Arial" w:hAnsi="Arial"/>
                <w:b/>
              </w:rPr>
              <w:t xml:space="preserve">      </w:t>
            </w:r>
          </w:p>
        </w:tc>
        <w:tc>
          <w:tcPr>
            <w:tcW w:w="5760" w:type="dxa"/>
            <w:shd w:val="clear" w:color="auto" w:fill="auto"/>
          </w:tcPr>
          <w:p w:rsidR="00945F48" w:rsidRPr="00D94274" w:rsidRDefault="00945F48" w:rsidP="00CB5E3F">
            <w:pPr>
              <w:tabs>
                <w:tab w:val="left" w:pos="3240"/>
                <w:tab w:val="left" w:pos="5760"/>
                <w:tab w:val="left" w:pos="6030"/>
              </w:tabs>
              <w:spacing w:after="120"/>
              <w:rPr>
                <w:rFonts w:ascii="Arial" w:hAnsi="Arial"/>
                <w:sz w:val="16"/>
                <w:szCs w:val="16"/>
              </w:rPr>
            </w:pPr>
          </w:p>
          <w:p w:rsidR="00945F48" w:rsidRPr="00D94274" w:rsidRDefault="00945F48" w:rsidP="00CB5E3F">
            <w:pPr>
              <w:tabs>
                <w:tab w:val="left" w:pos="3240"/>
                <w:tab w:val="left" w:pos="5760"/>
                <w:tab w:val="left" w:pos="6030"/>
              </w:tabs>
              <w:spacing w:after="120"/>
              <w:rPr>
                <w:rFonts w:ascii="Arial" w:hAnsi="Arial"/>
              </w:rPr>
            </w:pPr>
            <w:r w:rsidRPr="00D94274">
              <w:rPr>
                <w:rFonts w:ascii="Arial" w:hAnsi="Arial"/>
              </w:rPr>
              <w:t>Precedes change to:</w:t>
            </w:r>
            <w:r w:rsidRPr="00D94274">
              <w:rPr>
                <w:rFonts w:ascii="Arial" w:hAnsi="Arial"/>
              </w:rPr>
              <w:tab/>
            </w:r>
            <w:r w:rsidRPr="00D94274">
              <w:rPr>
                <w:rFonts w:ascii="Arial" w:hAnsi="Arial"/>
              </w:rPr>
              <w:tab/>
            </w:r>
          </w:p>
          <w:p w:rsidR="004D1716" w:rsidRPr="00D94274" w:rsidRDefault="004D1716" w:rsidP="004D1716">
            <w:pPr>
              <w:tabs>
                <w:tab w:val="left" w:pos="0"/>
                <w:tab w:val="left" w:pos="5760"/>
              </w:tabs>
              <w:spacing w:after="120"/>
              <w:rPr>
                <w:rFonts w:ascii="Arial" w:hAnsi="Arial"/>
              </w:rPr>
            </w:pPr>
            <w:r>
              <w:rPr>
                <w:rFonts w:ascii="Arial" w:hAnsi="Arial"/>
              </w:rPr>
              <w:fldChar w:fldCharType="begin">
                <w:ffData>
                  <w:name w:val="Check10"/>
                  <w:enabled/>
                  <w:calcOnExit w:val="0"/>
                  <w:checkBox>
                    <w:sizeAuto/>
                    <w:default w:val="0"/>
                  </w:checkBox>
                </w:ffData>
              </w:fldChar>
            </w:r>
            <w:bookmarkStart w:id="12" w:name="Check10"/>
            <w:r>
              <w:rPr>
                <w:rFonts w:ascii="Arial" w:hAnsi="Arial"/>
              </w:rPr>
              <w:instrText xml:space="preserve"> FORMCHECKBOX </w:instrText>
            </w:r>
            <w:r>
              <w:rPr>
                <w:rFonts w:ascii="Arial" w:hAnsi="Arial"/>
              </w:rPr>
            </w:r>
            <w:r>
              <w:rPr>
                <w:rFonts w:ascii="Arial" w:hAnsi="Arial"/>
              </w:rPr>
              <w:fldChar w:fldCharType="end"/>
            </w:r>
            <w:bookmarkEnd w:id="12"/>
            <w:r w:rsidRPr="00D94274">
              <w:rPr>
                <w:rFonts w:ascii="Arial" w:hAnsi="Arial"/>
              </w:rPr>
              <w:t xml:space="preserve"> </w:t>
            </w:r>
            <w:r>
              <w:rPr>
                <w:rFonts w:ascii="Arial" w:hAnsi="Arial"/>
              </w:rPr>
              <w:t>F</w:t>
            </w:r>
            <w:r w:rsidRPr="00D94274">
              <w:rPr>
                <w:rFonts w:ascii="Arial" w:hAnsi="Arial"/>
              </w:rPr>
              <w:t xml:space="preserve">AR Part(s)  </w:t>
            </w:r>
            <w:r w:rsidRPr="00D94274">
              <w:rPr>
                <w:rFonts w:ascii="Arial" w:hAnsi="Arial"/>
              </w:rPr>
              <w:tab/>
            </w:r>
          </w:p>
          <w:p w:rsidR="00945F48" w:rsidRPr="00D94274" w:rsidRDefault="00FB65C4" w:rsidP="00CB5E3F">
            <w:pPr>
              <w:tabs>
                <w:tab w:val="left" w:pos="0"/>
                <w:tab w:val="left" w:pos="5760"/>
              </w:tabs>
              <w:spacing w:after="120"/>
              <w:rPr>
                <w:rFonts w:ascii="Arial" w:hAnsi="Arial"/>
              </w:rPr>
            </w:pPr>
            <w:r w:rsidRPr="00D94274">
              <w:rPr>
                <w:rFonts w:ascii="Arial" w:hAnsi="Arial"/>
              </w:rPr>
              <w:fldChar w:fldCharType="begin">
                <w:ffData>
                  <w:name w:val="Check10"/>
                  <w:enabled/>
                  <w:calcOnExit w:val="0"/>
                  <w:checkBox>
                    <w:sizeAuto/>
                    <w:default w:val="1"/>
                  </w:checkBox>
                </w:ffData>
              </w:fldChar>
            </w:r>
            <w:r w:rsidRPr="00D94274">
              <w:rPr>
                <w:rFonts w:ascii="Arial" w:hAnsi="Arial"/>
              </w:rPr>
              <w:instrText xml:space="preserve"> FORMCHECKBOX </w:instrText>
            </w:r>
            <w:r w:rsidRPr="00D94274">
              <w:rPr>
                <w:rFonts w:ascii="Arial" w:hAnsi="Arial"/>
              </w:rPr>
            </w:r>
            <w:r w:rsidRPr="00D94274">
              <w:rPr>
                <w:rFonts w:ascii="Arial" w:hAnsi="Arial"/>
              </w:rPr>
              <w:fldChar w:fldCharType="end"/>
            </w:r>
            <w:r w:rsidR="00945F48" w:rsidRPr="00D94274">
              <w:rPr>
                <w:rFonts w:ascii="Arial" w:hAnsi="Arial"/>
              </w:rPr>
              <w:t xml:space="preserve"> AIDAR Part(s)</w:t>
            </w:r>
            <w:r w:rsidR="004D1716">
              <w:rPr>
                <w:rFonts w:ascii="Arial" w:hAnsi="Arial"/>
              </w:rPr>
              <w:t xml:space="preserve">  </w:t>
            </w:r>
            <w:r w:rsidR="00945F48" w:rsidRPr="00D94274">
              <w:rPr>
                <w:rFonts w:ascii="Arial" w:hAnsi="Arial"/>
              </w:rPr>
              <w:t xml:space="preserve"> </w:t>
            </w:r>
            <w:r w:rsidR="004D1716">
              <w:rPr>
                <w:rFonts w:ascii="Arial" w:hAnsi="Arial"/>
              </w:rPr>
              <w:t xml:space="preserve">Appendix </w:t>
            </w:r>
            <w:r w:rsidR="004D1716" w:rsidRPr="004D1716">
              <w:rPr>
                <w:rFonts w:ascii="Arial" w:hAnsi="Arial"/>
                <w:b/>
                <w:u w:val="single"/>
              </w:rPr>
              <w:t xml:space="preserve">  </w:t>
            </w:r>
            <w:r w:rsidR="008C09AE" w:rsidRPr="004D1716">
              <w:rPr>
                <w:rFonts w:ascii="Arial" w:hAnsi="Arial"/>
                <w:b/>
                <w:u w:val="single"/>
              </w:rPr>
              <w:t xml:space="preserve">D </w:t>
            </w:r>
            <w:r w:rsidR="00945F48" w:rsidRPr="004D1716">
              <w:rPr>
                <w:rFonts w:ascii="Arial" w:hAnsi="Arial"/>
                <w:b/>
                <w:u w:val="single"/>
              </w:rPr>
              <w:t xml:space="preserve"> </w:t>
            </w:r>
            <w:r w:rsidR="00945F48" w:rsidRPr="00D94274">
              <w:rPr>
                <w:rFonts w:ascii="Arial" w:hAnsi="Arial"/>
              </w:rPr>
              <w:t xml:space="preserve"> </w:t>
            </w:r>
            <w:r w:rsidR="00945F48" w:rsidRPr="00D94274">
              <w:rPr>
                <w:rFonts w:ascii="Arial" w:hAnsi="Arial"/>
              </w:rPr>
              <w:tab/>
            </w:r>
          </w:p>
          <w:p w:rsidR="00635283" w:rsidRDefault="00945F48" w:rsidP="00635283">
            <w:pPr>
              <w:tabs>
                <w:tab w:val="left" w:pos="0"/>
              </w:tabs>
              <w:spacing w:after="120"/>
              <w:rPr>
                <w:rFonts w:ascii="Arial" w:hAnsi="Arial"/>
              </w:rPr>
            </w:pPr>
            <w:r w:rsidRPr="00D94274">
              <w:rPr>
                <w:rFonts w:ascii="Arial" w:hAnsi="Arial"/>
              </w:rPr>
              <w:fldChar w:fldCharType="begin">
                <w:ffData>
                  <w:name w:val="Check11"/>
                  <w:enabled/>
                  <w:calcOnExit w:val="0"/>
                  <w:checkBox>
                    <w:sizeAuto/>
                    <w:default w:val="0"/>
                    <w:checked w:val="0"/>
                  </w:checkBox>
                </w:ffData>
              </w:fldChar>
            </w:r>
            <w:bookmarkStart w:id="13" w:name="Check11"/>
            <w:r w:rsidRPr="00D94274">
              <w:rPr>
                <w:rFonts w:ascii="Arial" w:hAnsi="Arial"/>
              </w:rPr>
              <w:instrText xml:space="preserve"> FORMCHECKBOX </w:instrText>
            </w:r>
            <w:r w:rsidRPr="00D94274">
              <w:rPr>
                <w:rFonts w:ascii="Arial" w:hAnsi="Arial"/>
              </w:rPr>
            </w:r>
            <w:r w:rsidRPr="00D94274">
              <w:rPr>
                <w:rFonts w:ascii="Arial" w:hAnsi="Arial"/>
              </w:rPr>
              <w:fldChar w:fldCharType="end"/>
            </w:r>
            <w:bookmarkEnd w:id="13"/>
            <w:r w:rsidRPr="00D94274">
              <w:rPr>
                <w:rFonts w:ascii="Arial" w:hAnsi="Arial"/>
              </w:rPr>
              <w:t xml:space="preserve"> USAID Automated Directives System (ADS) Chapter </w:t>
            </w:r>
          </w:p>
          <w:p w:rsidR="00945F48" w:rsidRDefault="00635283" w:rsidP="00635283">
            <w:pPr>
              <w:tabs>
                <w:tab w:val="left" w:pos="0"/>
              </w:tabs>
              <w:spacing w:after="120"/>
              <w:rPr>
                <w:rFonts w:ascii="Arial" w:hAnsi="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sidRPr="00D94274">
              <w:rPr>
                <w:rFonts w:ascii="Arial" w:hAnsi="Arial"/>
              </w:rPr>
              <w:t xml:space="preserve"> </w:t>
            </w:r>
            <w:r w:rsidR="004D1716">
              <w:rPr>
                <w:rFonts w:ascii="Arial" w:hAnsi="Arial"/>
              </w:rPr>
              <w:t xml:space="preserve">Other </w:t>
            </w:r>
            <w:r>
              <w:rPr>
                <w:rFonts w:ascii="Arial" w:hAnsi="Arial"/>
              </w:rPr>
              <w:t>Code of Federal Regulations</w:t>
            </w:r>
            <w:r w:rsidRPr="00D94274" w:rsidDel="002E1E6E">
              <w:rPr>
                <w:rFonts w:ascii="Arial" w:hAnsi="Arial"/>
              </w:rPr>
              <w:t xml:space="preserve"> </w:t>
            </w:r>
          </w:p>
          <w:p w:rsidR="004D1716" w:rsidRPr="00D94274" w:rsidRDefault="004D1716" w:rsidP="00635283">
            <w:pPr>
              <w:tabs>
                <w:tab w:val="left" w:pos="0"/>
              </w:tabs>
              <w:spacing w:after="120"/>
              <w:rPr>
                <w:rFonts w:ascii="Arial" w:hAnsi="Arial"/>
              </w:rPr>
            </w:pPr>
            <w:r w:rsidRPr="00BD1A02">
              <w:rPr>
                <w:rFonts w:ascii="Arial" w:hAnsi="Arial"/>
              </w:rPr>
              <w:fldChar w:fldCharType="begin">
                <w:ffData>
                  <w:name w:val="Check13"/>
                  <w:enabled/>
                  <w:calcOnExit w:val="0"/>
                  <w:checkBox>
                    <w:sizeAuto/>
                    <w:default w:val="0"/>
                  </w:checkBox>
                </w:ffData>
              </w:fldChar>
            </w:r>
            <w:bookmarkStart w:id="14" w:name="Check13"/>
            <w:r w:rsidRPr="00BD1A02">
              <w:rPr>
                <w:rFonts w:ascii="Arial" w:hAnsi="Arial"/>
              </w:rPr>
              <w:instrText xml:space="preserve"> FORMCHECKBOX </w:instrText>
            </w:r>
            <w:r w:rsidRPr="00BD1A02">
              <w:rPr>
                <w:rFonts w:ascii="Arial" w:hAnsi="Arial"/>
              </w:rPr>
            </w:r>
            <w:r w:rsidRPr="00BD1A02">
              <w:rPr>
                <w:rFonts w:ascii="Arial" w:hAnsi="Arial"/>
              </w:rPr>
              <w:fldChar w:fldCharType="end"/>
            </w:r>
            <w:bookmarkEnd w:id="14"/>
            <w:r w:rsidRPr="00BD1A02">
              <w:rPr>
                <w:rFonts w:ascii="Arial" w:hAnsi="Arial"/>
              </w:rPr>
              <w:t xml:space="preserve"> Other </w:t>
            </w:r>
            <w:r w:rsidRPr="00BD1A02">
              <w:rPr>
                <w:rFonts w:ascii="Arial" w:hAnsi="Arial"/>
              </w:rPr>
              <w:fldChar w:fldCharType="begin">
                <w:ffData>
                  <w:name w:val="Text13"/>
                  <w:enabled/>
                  <w:calcOnExit w:val="0"/>
                  <w:textInput>
                    <w:maxLength w:val="50"/>
                  </w:textInput>
                </w:ffData>
              </w:fldChar>
            </w:r>
            <w:bookmarkStart w:id="15" w:name="Text13"/>
            <w:r w:rsidRPr="00BD1A02">
              <w:rPr>
                <w:rFonts w:ascii="Arial" w:hAnsi="Arial"/>
              </w:rPr>
              <w:instrText xml:space="preserve"> FORMTEXT </w:instrText>
            </w:r>
            <w:r w:rsidRPr="00BD1A02">
              <w:rPr>
                <w:rFonts w:ascii="Arial" w:hAnsi="Arial"/>
              </w:rPr>
            </w:r>
            <w:r w:rsidRPr="00BD1A02">
              <w:rPr>
                <w:rFonts w:ascii="Arial" w:hAnsi="Arial"/>
              </w:rPr>
              <w:fldChar w:fldCharType="separate"/>
            </w:r>
            <w:r w:rsidRPr="00BD1A02">
              <w:rPr>
                <w:rFonts w:ascii="Arial" w:hAnsi="Arial"/>
                <w:noProof/>
              </w:rPr>
              <w:t> </w:t>
            </w:r>
            <w:r w:rsidRPr="00BD1A02">
              <w:rPr>
                <w:rFonts w:ascii="Arial" w:hAnsi="Arial"/>
                <w:noProof/>
              </w:rPr>
              <w:t> </w:t>
            </w:r>
            <w:r w:rsidRPr="00BD1A02">
              <w:rPr>
                <w:rFonts w:ascii="Arial" w:hAnsi="Arial"/>
                <w:noProof/>
              </w:rPr>
              <w:t> </w:t>
            </w:r>
            <w:r w:rsidRPr="00BD1A02">
              <w:rPr>
                <w:rFonts w:ascii="Arial" w:hAnsi="Arial"/>
                <w:noProof/>
              </w:rPr>
              <w:t> </w:t>
            </w:r>
            <w:r w:rsidRPr="00BD1A02">
              <w:rPr>
                <w:rFonts w:ascii="Arial" w:hAnsi="Arial"/>
                <w:noProof/>
              </w:rPr>
              <w:t> </w:t>
            </w:r>
            <w:r w:rsidRPr="00BD1A02">
              <w:rPr>
                <w:rFonts w:ascii="Arial" w:hAnsi="Arial"/>
              </w:rPr>
              <w:fldChar w:fldCharType="end"/>
            </w:r>
            <w:bookmarkEnd w:id="15"/>
            <w:r w:rsidRPr="00BD1A02">
              <w:rPr>
                <w:rFonts w:ascii="Arial" w:hAnsi="Arial"/>
              </w:rPr>
              <w:t xml:space="preserve">      </w:t>
            </w:r>
          </w:p>
          <w:bookmarkStart w:id="16" w:name="Check14"/>
          <w:p w:rsidR="00945F48" w:rsidRPr="00D94274" w:rsidRDefault="007C061F" w:rsidP="00CB5E3F">
            <w:pPr>
              <w:rPr>
                <w:rFonts w:ascii="Arial" w:hAnsi="Arial"/>
              </w:rPr>
            </w:pPr>
            <w:r w:rsidRPr="00D94274">
              <w:rPr>
                <w:rFonts w:ascii="Arial" w:hAnsi="Arial"/>
              </w:rPr>
              <w:fldChar w:fldCharType="begin">
                <w:ffData>
                  <w:name w:val="Check14"/>
                  <w:enabled/>
                  <w:calcOnExit w:val="0"/>
                  <w:checkBox>
                    <w:sizeAuto/>
                    <w:default w:val="0"/>
                  </w:checkBox>
                </w:ffData>
              </w:fldChar>
            </w:r>
            <w:r w:rsidRPr="00D94274">
              <w:rPr>
                <w:rFonts w:ascii="Arial" w:hAnsi="Arial"/>
              </w:rPr>
              <w:instrText xml:space="preserve"> FORMCHECKBOX </w:instrText>
            </w:r>
            <w:r w:rsidRPr="00D94274">
              <w:rPr>
                <w:rFonts w:ascii="Arial" w:hAnsi="Arial"/>
              </w:rPr>
            </w:r>
            <w:r w:rsidRPr="00D94274">
              <w:rPr>
                <w:rFonts w:ascii="Arial" w:hAnsi="Arial"/>
              </w:rPr>
              <w:fldChar w:fldCharType="end"/>
            </w:r>
            <w:bookmarkEnd w:id="16"/>
            <w:r w:rsidR="00945F48" w:rsidRPr="00D94274">
              <w:rPr>
                <w:rFonts w:ascii="Arial" w:hAnsi="Arial"/>
              </w:rPr>
              <w:t xml:space="preserve"> No change to regulations</w:t>
            </w:r>
          </w:p>
          <w:p w:rsidR="00945F48" w:rsidRPr="00D94274" w:rsidRDefault="00945F48" w:rsidP="00CB5E3F">
            <w:pPr>
              <w:pStyle w:val="Heading6"/>
              <w:spacing w:after="120"/>
              <w:rPr>
                <w:rFonts w:ascii="Arial" w:hAnsi="Arial"/>
              </w:rPr>
            </w:pPr>
            <w:r w:rsidRPr="00D94274">
              <w:rPr>
                <w:rFonts w:ascii="Arial" w:hAnsi="Arial"/>
                <w:b w:val="0"/>
              </w:rPr>
              <w:tab/>
            </w:r>
          </w:p>
        </w:tc>
      </w:tr>
      <w:tr w:rsidR="00945F48" w:rsidRPr="00D94274" w:rsidTr="00CB5E3F">
        <w:tc>
          <w:tcPr>
            <w:tcW w:w="10728" w:type="dxa"/>
            <w:gridSpan w:val="2"/>
            <w:shd w:val="clear" w:color="auto" w:fill="auto"/>
          </w:tcPr>
          <w:p w:rsidR="00945F48" w:rsidRPr="00D94274" w:rsidRDefault="00945F48" w:rsidP="00CB5E3F">
            <w:pPr>
              <w:tabs>
                <w:tab w:val="left" w:pos="2880"/>
                <w:tab w:val="left" w:pos="3240"/>
              </w:tabs>
              <w:rPr>
                <w:rFonts w:ascii="Arial" w:hAnsi="Arial"/>
                <w:sz w:val="16"/>
                <w:szCs w:val="16"/>
              </w:rPr>
            </w:pPr>
          </w:p>
          <w:p w:rsidR="00945F48" w:rsidRPr="00D94274" w:rsidRDefault="004A4CE1" w:rsidP="00CB5E3F">
            <w:pPr>
              <w:tabs>
                <w:tab w:val="left" w:pos="2880"/>
                <w:tab w:val="left" w:pos="3240"/>
              </w:tabs>
              <w:rPr>
                <w:rFonts w:ascii="Arial" w:hAnsi="Arial"/>
              </w:rPr>
            </w:pPr>
            <w:r w:rsidRPr="00D94274">
              <w:rPr>
                <w:rFonts w:ascii="Arial" w:hAnsi="Arial"/>
              </w:rPr>
              <w:fldChar w:fldCharType="begin">
                <w:ffData>
                  <w:name w:val="Check15"/>
                  <w:enabled/>
                  <w:calcOnExit w:val="0"/>
                  <w:checkBox>
                    <w:sizeAuto/>
                    <w:default w:val="1"/>
                  </w:checkBox>
                </w:ffData>
              </w:fldChar>
            </w:r>
            <w:bookmarkStart w:id="17" w:name="Check15"/>
            <w:r w:rsidRPr="00D94274">
              <w:rPr>
                <w:rFonts w:ascii="Arial" w:hAnsi="Arial"/>
              </w:rPr>
              <w:instrText xml:space="preserve"> FORMCHECKBOX </w:instrText>
            </w:r>
            <w:r w:rsidRPr="00D94274">
              <w:rPr>
                <w:rFonts w:ascii="Arial" w:hAnsi="Arial"/>
              </w:rPr>
            </w:r>
            <w:r w:rsidRPr="00D94274">
              <w:rPr>
                <w:rFonts w:ascii="Arial" w:hAnsi="Arial"/>
              </w:rPr>
              <w:fldChar w:fldCharType="end"/>
            </w:r>
            <w:bookmarkEnd w:id="17"/>
            <w:r w:rsidR="00945F48" w:rsidRPr="00D94274">
              <w:rPr>
                <w:rFonts w:ascii="Arial" w:hAnsi="Arial"/>
              </w:rPr>
              <w:t xml:space="preserve"> New Provision/Clause Provided Herein:  If checked, scheduled update to GLAAS</w:t>
            </w:r>
            <w:proofErr w:type="gramStart"/>
            <w:r w:rsidR="00945F48" w:rsidRPr="00D94274">
              <w:rPr>
                <w:rFonts w:ascii="Arial" w:hAnsi="Arial"/>
              </w:rPr>
              <w:t xml:space="preserve">:  </w:t>
            </w:r>
            <w:proofErr w:type="gramEnd"/>
            <w:r w:rsidR="00945F48" w:rsidRPr="00D94274">
              <w:rPr>
                <w:rFonts w:ascii="Arial" w:hAnsi="Arial"/>
              </w:rPr>
              <w:fldChar w:fldCharType="begin">
                <w:ffData>
                  <w:name w:val="Text15"/>
                  <w:enabled/>
                  <w:calcOnExit w:val="0"/>
                  <w:textInput>
                    <w:maxLength w:val="10"/>
                  </w:textInput>
                </w:ffData>
              </w:fldChar>
            </w:r>
            <w:bookmarkStart w:id="18" w:name="Text15"/>
            <w:r w:rsidR="00945F48" w:rsidRPr="00D94274">
              <w:rPr>
                <w:rFonts w:ascii="Arial" w:hAnsi="Arial"/>
              </w:rPr>
              <w:instrText xml:space="preserve"> FORMTEXT </w:instrText>
            </w:r>
            <w:r w:rsidR="00945F48" w:rsidRPr="00D94274">
              <w:rPr>
                <w:rFonts w:ascii="Arial" w:hAnsi="Arial"/>
              </w:rPr>
            </w:r>
            <w:r w:rsidR="00945F48" w:rsidRPr="00D94274">
              <w:rPr>
                <w:rFonts w:ascii="Arial" w:hAnsi="Arial"/>
              </w:rPr>
              <w:fldChar w:fldCharType="separate"/>
            </w:r>
            <w:r w:rsidR="00945F48" w:rsidRPr="00D94274">
              <w:rPr>
                <w:rFonts w:ascii="Arial" w:hAnsi="Arial"/>
                <w:noProof/>
              </w:rPr>
              <w:t> </w:t>
            </w:r>
            <w:r w:rsidR="00945F48" w:rsidRPr="00D94274">
              <w:rPr>
                <w:rFonts w:ascii="Arial" w:hAnsi="Arial"/>
                <w:noProof/>
              </w:rPr>
              <w:t> </w:t>
            </w:r>
            <w:r w:rsidR="00945F48" w:rsidRPr="00D94274">
              <w:rPr>
                <w:rFonts w:ascii="Arial" w:hAnsi="Arial"/>
                <w:noProof/>
              </w:rPr>
              <w:t> </w:t>
            </w:r>
            <w:r w:rsidR="00945F48" w:rsidRPr="00D94274">
              <w:rPr>
                <w:rFonts w:ascii="Arial" w:hAnsi="Arial"/>
                <w:noProof/>
              </w:rPr>
              <w:t> </w:t>
            </w:r>
            <w:r w:rsidR="00945F48" w:rsidRPr="00D94274">
              <w:rPr>
                <w:rFonts w:ascii="Arial" w:hAnsi="Arial"/>
                <w:noProof/>
              </w:rPr>
              <w:t> </w:t>
            </w:r>
            <w:r w:rsidR="00945F48" w:rsidRPr="00D94274">
              <w:rPr>
                <w:rFonts w:ascii="Arial" w:hAnsi="Arial"/>
              </w:rPr>
              <w:fldChar w:fldCharType="end"/>
            </w:r>
            <w:bookmarkEnd w:id="18"/>
          </w:p>
          <w:p w:rsidR="00945F48" w:rsidRPr="00D94274" w:rsidRDefault="00945F48" w:rsidP="00CB5E3F">
            <w:pPr>
              <w:tabs>
                <w:tab w:val="left" w:pos="2880"/>
                <w:tab w:val="left" w:pos="3240"/>
              </w:tabs>
              <w:rPr>
                <w:rFonts w:ascii="Arial" w:hAnsi="Arial"/>
                <w:sz w:val="16"/>
                <w:szCs w:val="16"/>
              </w:rPr>
            </w:pPr>
          </w:p>
        </w:tc>
      </w:tr>
    </w:tbl>
    <w:p w:rsidR="00945F48" w:rsidRPr="00D94274" w:rsidRDefault="00945F48" w:rsidP="00945F48">
      <w:pPr>
        <w:rPr>
          <w:rFonts w:ascii="Arial" w:hAnsi="Arial"/>
          <w:sz w:val="16"/>
          <w:szCs w:val="16"/>
        </w:rPr>
      </w:pPr>
    </w:p>
    <w:p w:rsidR="00945F48" w:rsidRPr="00D94274" w:rsidRDefault="00945F48" w:rsidP="00945F48">
      <w:pPr>
        <w:rPr>
          <w:rFonts w:ascii="Arial" w:hAnsi="Arial"/>
          <w:sz w:val="16"/>
          <w:szCs w:val="16"/>
        </w:rPr>
      </w:pPr>
    </w:p>
    <w:p w:rsidR="00945F48" w:rsidRPr="00D94274" w:rsidRDefault="00945F48" w:rsidP="00945F48">
      <w:pPr>
        <w:rPr>
          <w:rFonts w:ascii="Arial" w:hAnsi="Arial"/>
          <w:sz w:val="16"/>
          <w:szCs w:val="16"/>
        </w:rPr>
      </w:pPr>
    </w:p>
    <w:p w:rsidR="00945F48" w:rsidRPr="00D94274" w:rsidRDefault="00945F48" w:rsidP="00945F48">
      <w:pPr>
        <w:rPr>
          <w:rFonts w:ascii="Arial" w:hAnsi="Arial"/>
          <w:sz w:val="16"/>
          <w:szCs w:val="16"/>
        </w:rPr>
      </w:pPr>
    </w:p>
    <w:p w:rsidR="00945F48" w:rsidRPr="00D94274" w:rsidRDefault="00945F48" w:rsidP="00945F48">
      <w:pPr>
        <w:rPr>
          <w:rFonts w:ascii="Arial" w:hAnsi="Arial"/>
          <w:sz w:val="16"/>
          <w:szCs w:val="16"/>
        </w:rPr>
      </w:pPr>
    </w:p>
    <w:p w:rsidR="00945F48" w:rsidRPr="00D94274" w:rsidRDefault="006E4152" w:rsidP="00945F48">
      <w:pPr>
        <w:jc w:val="center"/>
        <w:rPr>
          <w:rFonts w:ascii="Arial" w:hAnsi="Arial"/>
        </w:rPr>
      </w:pPr>
      <w:r w:rsidRPr="00D94274">
        <w:rPr>
          <w:rFonts w:ascii="Arial" w:hAnsi="Arial"/>
          <w:sz w:val="24"/>
          <w:szCs w:val="24"/>
          <w:u w:val="single"/>
        </w:rPr>
        <w:t>_____________</w:t>
      </w:r>
      <w:r w:rsidR="00945F48" w:rsidRPr="00D94274">
        <w:rPr>
          <w:rFonts w:ascii="Arial" w:hAnsi="Arial"/>
          <w:sz w:val="24"/>
          <w:szCs w:val="24"/>
          <w:u w:val="single"/>
        </w:rPr>
        <w:t>_</w:t>
      </w:r>
      <w:r w:rsidRPr="00D94274">
        <w:rPr>
          <w:rFonts w:ascii="Arial" w:hAnsi="Arial"/>
          <w:sz w:val="24"/>
          <w:szCs w:val="24"/>
          <w:u w:val="single"/>
        </w:rPr>
        <w:t>/s/</w:t>
      </w:r>
      <w:r w:rsidR="00945F48" w:rsidRPr="00D94274">
        <w:rPr>
          <w:rFonts w:ascii="Arial" w:hAnsi="Arial"/>
          <w:sz w:val="24"/>
          <w:szCs w:val="24"/>
          <w:u w:val="single"/>
        </w:rPr>
        <w:t>_______________</w:t>
      </w:r>
      <w:r w:rsidR="00945F48" w:rsidRPr="00D94274">
        <w:rPr>
          <w:rFonts w:ascii="Arial" w:hAnsi="Arial"/>
          <w:u w:val="single"/>
        </w:rPr>
        <w:t xml:space="preserve">                                                      </w:t>
      </w:r>
    </w:p>
    <w:p w:rsidR="00945F48" w:rsidRPr="00D94274" w:rsidRDefault="00590B44" w:rsidP="00945F48">
      <w:pPr>
        <w:pStyle w:val="HTMLPreformatted"/>
        <w:jc w:val="center"/>
        <w:rPr>
          <w:rFonts w:ascii="Arial" w:hAnsi="Arial"/>
        </w:rPr>
      </w:pPr>
      <w:r>
        <w:rPr>
          <w:rFonts w:ascii="Arial" w:hAnsi="Arial"/>
        </w:rPr>
        <w:t>Mark A. Walther</w:t>
      </w:r>
    </w:p>
    <w:p w:rsidR="00945F48" w:rsidRPr="00D94274" w:rsidRDefault="00945F48" w:rsidP="00945F48">
      <w:pPr>
        <w:pStyle w:val="HTMLPreformatted"/>
        <w:ind w:left="900" w:right="1440"/>
        <w:rPr>
          <w:rFonts w:ascii="Arial" w:hAnsi="Arial"/>
        </w:rPr>
        <w:sectPr w:rsidR="00945F48" w:rsidRPr="00D94274" w:rsidSect="00CB5E3F">
          <w:footerReference w:type="even" r:id="rId10"/>
          <w:footerReference w:type="default" r:id="rId11"/>
          <w:pgSz w:w="12240" w:h="15840" w:code="1"/>
          <w:pgMar w:top="1008" w:right="864" w:bottom="720" w:left="864" w:header="144" w:footer="144" w:gutter="0"/>
          <w:pgBorders w:display="firstPage" w:offsetFrom="page">
            <w:top w:val="thickThinLargeGap" w:sz="24" w:space="24" w:color="auto"/>
            <w:left w:val="thickThinLargeGap" w:sz="24" w:space="24" w:color="auto"/>
            <w:bottom w:val="thinThickLargeGap" w:sz="24" w:space="24" w:color="auto"/>
            <w:right w:val="thinThickLargeGap" w:sz="24" w:space="24" w:color="auto"/>
          </w:pgBorders>
          <w:cols w:space="720"/>
          <w:titlePg/>
          <w:docGrid w:linePitch="360"/>
        </w:sectPr>
      </w:pPr>
    </w:p>
    <w:p w:rsidR="00945F48" w:rsidRPr="00D94274" w:rsidRDefault="00945F48" w:rsidP="00945F48">
      <w:pPr>
        <w:pStyle w:val="HTMLPreformatted"/>
        <w:tabs>
          <w:tab w:val="clear" w:pos="10992"/>
          <w:tab w:val="left" w:pos="10980"/>
        </w:tabs>
        <w:ind w:left="900" w:right="1440"/>
        <w:rPr>
          <w:rFonts w:cs="Courier New"/>
          <w:b/>
          <w:sz w:val="24"/>
          <w:szCs w:val="24"/>
          <w:u w:val="single"/>
        </w:rPr>
      </w:pPr>
    </w:p>
    <w:p w:rsidR="00CF62E4" w:rsidRPr="00D94274" w:rsidRDefault="00A77E20" w:rsidP="00300D09">
      <w:pPr>
        <w:pStyle w:val="ListParagraph"/>
        <w:numPr>
          <w:ilvl w:val="0"/>
          <w:numId w:val="16"/>
        </w:numPr>
        <w:rPr>
          <w:b/>
          <w:u w:val="single"/>
        </w:rPr>
      </w:pPr>
      <w:r w:rsidRPr="00D94274">
        <w:rPr>
          <w:b/>
          <w:u w:val="single"/>
        </w:rPr>
        <w:lastRenderedPageBreak/>
        <w:t xml:space="preserve">PURPOSE: </w:t>
      </w:r>
    </w:p>
    <w:p w:rsidR="00820D65" w:rsidRPr="00D94274" w:rsidRDefault="00820D65" w:rsidP="00CF62E4">
      <w:pPr>
        <w:rPr>
          <w:sz w:val="24"/>
          <w:szCs w:val="24"/>
        </w:rPr>
      </w:pPr>
    </w:p>
    <w:p w:rsidR="004A4CE1" w:rsidRPr="00D94274" w:rsidRDefault="00CF62E4" w:rsidP="00CF62E4">
      <w:pPr>
        <w:rPr>
          <w:sz w:val="24"/>
          <w:szCs w:val="24"/>
        </w:rPr>
      </w:pPr>
      <w:r w:rsidRPr="00D94274">
        <w:rPr>
          <w:sz w:val="24"/>
          <w:szCs w:val="24"/>
        </w:rPr>
        <w:t xml:space="preserve">The purpose of this AAPD is to </w:t>
      </w:r>
      <w:r w:rsidR="004A4CE1" w:rsidRPr="00D94274">
        <w:rPr>
          <w:sz w:val="24"/>
          <w:szCs w:val="24"/>
        </w:rPr>
        <w:t>implement a</w:t>
      </w:r>
      <w:r w:rsidR="00B26CD3" w:rsidRPr="00D94274">
        <w:rPr>
          <w:sz w:val="24"/>
          <w:szCs w:val="24"/>
        </w:rPr>
        <w:t>n</w:t>
      </w:r>
      <w:r w:rsidR="004A4CE1" w:rsidRPr="00D94274">
        <w:rPr>
          <w:sz w:val="24"/>
          <w:szCs w:val="24"/>
        </w:rPr>
        <w:t xml:space="preserve"> USAID policy for family and medical leave</w:t>
      </w:r>
      <w:r w:rsidR="005E6B3D" w:rsidRPr="00D94274">
        <w:rPr>
          <w:sz w:val="24"/>
          <w:szCs w:val="24"/>
        </w:rPr>
        <w:t xml:space="preserve"> </w:t>
      </w:r>
      <w:r w:rsidR="004A4CE1" w:rsidRPr="00D94274">
        <w:rPr>
          <w:sz w:val="24"/>
          <w:szCs w:val="24"/>
        </w:rPr>
        <w:t xml:space="preserve">for </w:t>
      </w:r>
      <w:r w:rsidR="00300D09" w:rsidRPr="00D94274">
        <w:rPr>
          <w:sz w:val="24"/>
          <w:szCs w:val="24"/>
        </w:rPr>
        <w:t>U.S. personal services contractors (</w:t>
      </w:r>
      <w:r w:rsidR="004A4CE1" w:rsidRPr="00D94274">
        <w:rPr>
          <w:sz w:val="24"/>
          <w:szCs w:val="24"/>
        </w:rPr>
        <w:t>USPSCs</w:t>
      </w:r>
      <w:r w:rsidR="00300D09" w:rsidRPr="00D94274">
        <w:rPr>
          <w:sz w:val="24"/>
          <w:szCs w:val="24"/>
        </w:rPr>
        <w:t>)</w:t>
      </w:r>
      <w:r w:rsidR="004A4CE1" w:rsidRPr="00D94274">
        <w:rPr>
          <w:sz w:val="24"/>
          <w:szCs w:val="24"/>
        </w:rPr>
        <w:t xml:space="preserve"> based on the requirements of the Family and Medical Leave Act of 1993, as amended</w:t>
      </w:r>
      <w:r w:rsidR="00237819" w:rsidRPr="00D94274">
        <w:rPr>
          <w:sz w:val="24"/>
          <w:szCs w:val="24"/>
        </w:rPr>
        <w:t xml:space="preserve">, </w:t>
      </w:r>
      <w:r w:rsidR="00B26CD3" w:rsidRPr="00D94274">
        <w:rPr>
          <w:sz w:val="24"/>
          <w:szCs w:val="24"/>
        </w:rPr>
        <w:t xml:space="preserve">and </w:t>
      </w:r>
      <w:r w:rsidR="00237819" w:rsidRPr="00D94274">
        <w:rPr>
          <w:sz w:val="24"/>
          <w:szCs w:val="24"/>
        </w:rPr>
        <w:t xml:space="preserve">administered by the Department of Labor </w:t>
      </w:r>
      <w:proofErr w:type="gramStart"/>
      <w:r w:rsidR="00237819" w:rsidRPr="00D94274">
        <w:rPr>
          <w:sz w:val="24"/>
          <w:szCs w:val="24"/>
        </w:rPr>
        <w:t>under</w:t>
      </w:r>
      <w:proofErr w:type="gramEnd"/>
      <w:r w:rsidR="00237819" w:rsidRPr="00D94274">
        <w:rPr>
          <w:sz w:val="24"/>
          <w:szCs w:val="24"/>
        </w:rPr>
        <w:t xml:space="preserve"> </w:t>
      </w:r>
      <w:hyperlink r:id="rId12" w:history="1">
        <w:r w:rsidR="00237819" w:rsidRPr="00D94274">
          <w:rPr>
            <w:rStyle w:val="Hyperlink"/>
            <w:b/>
            <w:sz w:val="24"/>
            <w:szCs w:val="24"/>
          </w:rPr>
          <w:t>29 CFR 825</w:t>
        </w:r>
      </w:hyperlink>
      <w:r w:rsidR="004A4CE1" w:rsidRPr="00D94274">
        <w:rPr>
          <w:sz w:val="24"/>
          <w:szCs w:val="24"/>
        </w:rPr>
        <w:t>.</w:t>
      </w:r>
    </w:p>
    <w:p w:rsidR="004A4CE1" w:rsidRPr="00D94274" w:rsidRDefault="004A4CE1" w:rsidP="00CF62E4">
      <w:pPr>
        <w:rPr>
          <w:b/>
          <w:sz w:val="24"/>
          <w:szCs w:val="24"/>
        </w:rPr>
      </w:pPr>
    </w:p>
    <w:p w:rsidR="00237819" w:rsidRPr="00D94274" w:rsidRDefault="00237819" w:rsidP="00237819">
      <w:pPr>
        <w:pStyle w:val="ListParagraph"/>
        <w:numPr>
          <w:ilvl w:val="0"/>
          <w:numId w:val="16"/>
        </w:numPr>
        <w:ind w:left="0" w:firstLine="360"/>
      </w:pPr>
      <w:r w:rsidRPr="00D94274">
        <w:rPr>
          <w:b/>
          <w:u w:val="single"/>
        </w:rPr>
        <w:t>REQUIRED ACTION</w:t>
      </w:r>
      <w:r w:rsidR="00E91842" w:rsidRPr="00D94274">
        <w:rPr>
          <w:b/>
        </w:rPr>
        <w:t>:</w:t>
      </w:r>
      <w:r w:rsidR="00E91842" w:rsidRPr="00D94274">
        <w:t xml:space="preserve">  </w:t>
      </w:r>
    </w:p>
    <w:p w:rsidR="00237819" w:rsidRPr="00D94274" w:rsidRDefault="00237819" w:rsidP="00237819">
      <w:pPr>
        <w:pStyle w:val="ListParagraph"/>
        <w:ind w:left="360"/>
      </w:pPr>
    </w:p>
    <w:p w:rsidR="007113FF" w:rsidRPr="00D94274" w:rsidRDefault="003C582A" w:rsidP="00B26CD3">
      <w:pPr>
        <w:pStyle w:val="ListParagraph"/>
        <w:numPr>
          <w:ilvl w:val="0"/>
          <w:numId w:val="27"/>
        </w:numPr>
      </w:pPr>
      <w:r w:rsidRPr="00D94274">
        <w:t xml:space="preserve">Contracting Officers (COs, including </w:t>
      </w:r>
      <w:r w:rsidR="00B26CD3" w:rsidRPr="00D94274">
        <w:t xml:space="preserve">warranted </w:t>
      </w:r>
      <w:r w:rsidRPr="00D94274">
        <w:t>EXOs)</w:t>
      </w:r>
      <w:r w:rsidR="00473432" w:rsidRPr="00D94274">
        <w:t xml:space="preserve"> must incorporate the revised </w:t>
      </w:r>
      <w:r w:rsidR="00473432" w:rsidRPr="00D94274">
        <w:rPr>
          <w:b/>
        </w:rPr>
        <w:t>General Provision (GP) 5</w:t>
      </w:r>
      <w:r w:rsidR="00473432" w:rsidRPr="00D94274">
        <w:t xml:space="preserve"> </w:t>
      </w:r>
      <w:r w:rsidR="00237819" w:rsidRPr="00D94274">
        <w:rPr>
          <w:b/>
        </w:rPr>
        <w:t>(Attachment 1)</w:t>
      </w:r>
      <w:r w:rsidR="00237819" w:rsidRPr="00D94274">
        <w:t xml:space="preserve"> </w:t>
      </w:r>
      <w:r w:rsidR="00473432" w:rsidRPr="00D94274">
        <w:t xml:space="preserve">in all new USPSC solicitations and awards as of the effective date of this AAPD.  </w:t>
      </w:r>
    </w:p>
    <w:p w:rsidR="007113FF" w:rsidRPr="00D94274" w:rsidRDefault="007113FF" w:rsidP="00237819">
      <w:pPr>
        <w:pStyle w:val="ListParagraph"/>
        <w:ind w:left="360"/>
      </w:pPr>
    </w:p>
    <w:p w:rsidR="00CF62E4" w:rsidRPr="00D94274" w:rsidRDefault="00237819" w:rsidP="00B26CD3">
      <w:pPr>
        <w:pStyle w:val="ListParagraph"/>
        <w:numPr>
          <w:ilvl w:val="0"/>
          <w:numId w:val="27"/>
        </w:numPr>
      </w:pPr>
      <w:r w:rsidRPr="00D94274">
        <w:t xml:space="preserve">COs/EXOs must also modify existing USPSC awards to incorporate the revised </w:t>
      </w:r>
      <w:r w:rsidR="00473432" w:rsidRPr="00D94274">
        <w:t>GP 5</w:t>
      </w:r>
      <w:r w:rsidRPr="00D94274">
        <w:t xml:space="preserve"> when executing the next modification or earlier</w:t>
      </w:r>
      <w:r w:rsidR="00EE0651" w:rsidRPr="00D94274">
        <w:t>.</w:t>
      </w:r>
    </w:p>
    <w:p w:rsidR="00A641B9" w:rsidRPr="00D94274" w:rsidRDefault="00A641B9" w:rsidP="00CF62E4">
      <w:pPr>
        <w:rPr>
          <w:b/>
          <w:sz w:val="24"/>
          <w:szCs w:val="24"/>
          <w:u w:val="single"/>
        </w:rPr>
      </w:pPr>
    </w:p>
    <w:p w:rsidR="00CF62E4" w:rsidRPr="00D94274" w:rsidRDefault="00A77E20" w:rsidP="00300D09">
      <w:pPr>
        <w:pStyle w:val="ListParagraph"/>
        <w:numPr>
          <w:ilvl w:val="0"/>
          <w:numId w:val="16"/>
        </w:numPr>
        <w:rPr>
          <w:b/>
          <w:u w:val="single"/>
        </w:rPr>
      </w:pPr>
      <w:r w:rsidRPr="00D94274">
        <w:rPr>
          <w:b/>
          <w:u w:val="single"/>
        </w:rPr>
        <w:t>BACKGROUND:</w:t>
      </w:r>
    </w:p>
    <w:p w:rsidR="009419CE" w:rsidRPr="00D94274" w:rsidRDefault="009419CE" w:rsidP="00CF62E4">
      <w:pPr>
        <w:rPr>
          <w:sz w:val="24"/>
          <w:szCs w:val="24"/>
        </w:rPr>
      </w:pPr>
    </w:p>
    <w:p w:rsidR="00756867" w:rsidRPr="00D94274" w:rsidRDefault="009E3662" w:rsidP="00756867">
      <w:pPr>
        <w:widowControl w:val="0"/>
        <w:contextualSpacing/>
        <w:rPr>
          <w:snapToGrid w:val="0"/>
          <w:sz w:val="24"/>
          <w:szCs w:val="24"/>
        </w:rPr>
      </w:pPr>
      <w:r w:rsidRPr="00D94274">
        <w:rPr>
          <w:sz w:val="24"/>
          <w:szCs w:val="24"/>
        </w:rPr>
        <w:t xml:space="preserve">The Family and Medical Leave Act (FMLA) was enacted in 1993, and later amended, </w:t>
      </w:r>
    </w:p>
    <w:p w:rsidR="00756867" w:rsidRPr="00D94274" w:rsidRDefault="00756867" w:rsidP="00756867">
      <w:pPr>
        <w:widowControl w:val="0"/>
        <w:contextualSpacing/>
        <w:rPr>
          <w:sz w:val="24"/>
          <w:szCs w:val="24"/>
        </w:rPr>
      </w:pPr>
      <w:proofErr w:type="gramStart"/>
      <w:r w:rsidRPr="00D94274">
        <w:rPr>
          <w:snapToGrid w:val="0"/>
          <w:sz w:val="24"/>
          <w:szCs w:val="24"/>
        </w:rPr>
        <w:t>to</w:t>
      </w:r>
      <w:proofErr w:type="gramEnd"/>
      <w:r w:rsidRPr="00D94274">
        <w:rPr>
          <w:snapToGrid w:val="0"/>
          <w:sz w:val="24"/>
          <w:szCs w:val="24"/>
        </w:rPr>
        <w:t xml:space="preserve"> allow employees to balance work and family life </w:t>
      </w:r>
      <w:r w:rsidRPr="00D94274">
        <w:rPr>
          <w:sz w:val="24"/>
          <w:szCs w:val="24"/>
        </w:rPr>
        <w:t xml:space="preserve">by </w:t>
      </w:r>
      <w:r w:rsidR="00A85792" w:rsidRPr="00D94274">
        <w:rPr>
          <w:sz w:val="24"/>
          <w:szCs w:val="24"/>
        </w:rPr>
        <w:t xml:space="preserve">protecting their employment and benefits status when </w:t>
      </w:r>
      <w:r w:rsidRPr="00D94274">
        <w:rPr>
          <w:sz w:val="24"/>
          <w:szCs w:val="24"/>
        </w:rPr>
        <w:t>taking reasonable unpaid or paid leave</w:t>
      </w:r>
      <w:r w:rsidRPr="00D94274">
        <w:rPr>
          <w:snapToGrid w:val="0"/>
          <w:sz w:val="24"/>
          <w:szCs w:val="24"/>
        </w:rPr>
        <w:t xml:space="preserve"> for medical reasons, including child birth, adoption or care, or care for a spouse, parent or oneself in the event of a serious health condition.</w:t>
      </w:r>
    </w:p>
    <w:p w:rsidR="00756867" w:rsidRPr="00D94274" w:rsidRDefault="00756867" w:rsidP="00756867">
      <w:pPr>
        <w:widowControl w:val="0"/>
        <w:contextualSpacing/>
        <w:rPr>
          <w:snapToGrid w:val="0"/>
          <w:sz w:val="24"/>
          <w:szCs w:val="24"/>
        </w:rPr>
      </w:pPr>
    </w:p>
    <w:p w:rsidR="00D5416B" w:rsidRPr="00D94274" w:rsidRDefault="00742889" w:rsidP="00756867">
      <w:pPr>
        <w:rPr>
          <w:sz w:val="24"/>
          <w:szCs w:val="24"/>
        </w:rPr>
      </w:pPr>
      <w:r w:rsidRPr="00D94274">
        <w:rPr>
          <w:snapToGrid w:val="0"/>
          <w:sz w:val="24"/>
          <w:szCs w:val="24"/>
        </w:rPr>
        <w:t>Title II of the FMLA applies to U</w:t>
      </w:r>
      <w:r w:rsidR="004D1716">
        <w:rPr>
          <w:snapToGrid w:val="0"/>
          <w:sz w:val="24"/>
          <w:szCs w:val="24"/>
        </w:rPr>
        <w:t>.</w:t>
      </w:r>
      <w:r w:rsidRPr="00D94274">
        <w:rPr>
          <w:snapToGrid w:val="0"/>
          <w:sz w:val="24"/>
          <w:szCs w:val="24"/>
        </w:rPr>
        <w:t>S</w:t>
      </w:r>
      <w:r w:rsidR="004D1716">
        <w:rPr>
          <w:snapToGrid w:val="0"/>
          <w:sz w:val="24"/>
          <w:szCs w:val="24"/>
        </w:rPr>
        <w:t>.</w:t>
      </w:r>
      <w:r w:rsidRPr="00D94274">
        <w:rPr>
          <w:snapToGrid w:val="0"/>
          <w:sz w:val="24"/>
          <w:szCs w:val="24"/>
        </w:rPr>
        <w:t xml:space="preserve"> Government Direct-hire</w:t>
      </w:r>
      <w:r w:rsidR="00AA3757" w:rsidRPr="00D94274">
        <w:rPr>
          <w:snapToGrid w:val="0"/>
          <w:sz w:val="24"/>
          <w:szCs w:val="24"/>
        </w:rPr>
        <w:t xml:space="preserve"> employee</w:t>
      </w:r>
      <w:r w:rsidRPr="00D94274">
        <w:rPr>
          <w:snapToGrid w:val="0"/>
          <w:sz w:val="24"/>
          <w:szCs w:val="24"/>
        </w:rPr>
        <w:t xml:space="preserve">s and is implemented by the Office of Personnel Management (OPM) under </w:t>
      </w:r>
      <w:hyperlink r:id="rId13" w:history="1">
        <w:r w:rsidRPr="00D94274">
          <w:rPr>
            <w:rStyle w:val="Hyperlink"/>
            <w:b/>
            <w:snapToGrid w:val="0"/>
            <w:sz w:val="24"/>
            <w:szCs w:val="24"/>
          </w:rPr>
          <w:t>5 CFR Part 630</w:t>
        </w:r>
      </w:hyperlink>
      <w:r w:rsidRPr="00D94274">
        <w:rPr>
          <w:snapToGrid w:val="0"/>
          <w:sz w:val="24"/>
          <w:szCs w:val="24"/>
        </w:rPr>
        <w:t xml:space="preserve">. </w:t>
      </w:r>
      <w:r w:rsidR="00B26CD3" w:rsidRPr="00D94274">
        <w:rPr>
          <w:snapToGrid w:val="0"/>
          <w:sz w:val="24"/>
          <w:szCs w:val="24"/>
        </w:rPr>
        <w:t xml:space="preserve"> </w:t>
      </w:r>
      <w:r w:rsidRPr="00D94274">
        <w:rPr>
          <w:snapToGrid w:val="0"/>
          <w:sz w:val="24"/>
          <w:szCs w:val="24"/>
        </w:rPr>
        <w:t xml:space="preserve">Title I of the FMLA applies to employees not covered by Title II, and is implemented by the Department of Labor (DOL) under </w:t>
      </w:r>
      <w:hyperlink r:id="rId14" w:history="1">
        <w:r w:rsidRPr="00D94274">
          <w:rPr>
            <w:rStyle w:val="Hyperlink"/>
            <w:b/>
            <w:sz w:val="24"/>
            <w:szCs w:val="24"/>
          </w:rPr>
          <w:t>29 CFR 825</w:t>
        </w:r>
      </w:hyperlink>
      <w:r w:rsidRPr="00D94274">
        <w:rPr>
          <w:snapToGrid w:val="0"/>
          <w:sz w:val="24"/>
          <w:szCs w:val="24"/>
        </w:rPr>
        <w:t xml:space="preserve">. Though largely similar, the OPM regulations and the DOL regulations are not identical. </w:t>
      </w:r>
      <w:r w:rsidR="00756867" w:rsidRPr="00D94274">
        <w:rPr>
          <w:snapToGrid w:val="0"/>
          <w:sz w:val="24"/>
          <w:szCs w:val="24"/>
        </w:rPr>
        <w:t xml:space="preserve">The Office of General Counsel (GC) has determined that USPSCs working in the U.S. are </w:t>
      </w:r>
      <w:r w:rsidR="00756867" w:rsidRPr="00D94274">
        <w:rPr>
          <w:sz w:val="24"/>
          <w:szCs w:val="24"/>
        </w:rPr>
        <w:t xml:space="preserve">entitled to leave under Title I of the FMLA, as administered by </w:t>
      </w:r>
      <w:r w:rsidRPr="00D94274">
        <w:rPr>
          <w:sz w:val="24"/>
          <w:szCs w:val="24"/>
        </w:rPr>
        <w:t>DOL</w:t>
      </w:r>
      <w:r w:rsidR="00756867" w:rsidRPr="00D94274">
        <w:rPr>
          <w:sz w:val="24"/>
          <w:szCs w:val="24"/>
        </w:rPr>
        <w:t xml:space="preserve">.  </w:t>
      </w:r>
    </w:p>
    <w:p w:rsidR="00D5416B" w:rsidRPr="00D94274" w:rsidRDefault="00D5416B" w:rsidP="00756867">
      <w:pPr>
        <w:rPr>
          <w:sz w:val="24"/>
          <w:szCs w:val="24"/>
        </w:rPr>
      </w:pPr>
    </w:p>
    <w:p w:rsidR="00473432" w:rsidRPr="00D94274" w:rsidRDefault="00756867" w:rsidP="00CF62E4">
      <w:pPr>
        <w:rPr>
          <w:sz w:val="24"/>
          <w:szCs w:val="24"/>
        </w:rPr>
      </w:pPr>
      <w:r w:rsidRPr="00D94274">
        <w:rPr>
          <w:sz w:val="24"/>
          <w:szCs w:val="24"/>
        </w:rPr>
        <w:t xml:space="preserve">USPSCs </w:t>
      </w:r>
      <w:r w:rsidR="000F4DBA" w:rsidRPr="00D94274">
        <w:rPr>
          <w:sz w:val="24"/>
          <w:szCs w:val="24"/>
        </w:rPr>
        <w:t>working outside the U.S.</w:t>
      </w:r>
      <w:r w:rsidRPr="00D94274">
        <w:rPr>
          <w:sz w:val="24"/>
          <w:szCs w:val="24"/>
        </w:rPr>
        <w:t xml:space="preserve"> are not covered by the FMLA; however, </w:t>
      </w:r>
      <w:r w:rsidR="00D5416B" w:rsidRPr="00D94274">
        <w:rPr>
          <w:sz w:val="24"/>
          <w:szCs w:val="24"/>
        </w:rPr>
        <w:t xml:space="preserve">the Acting Administrator has </w:t>
      </w:r>
      <w:r w:rsidR="000F4DBA" w:rsidRPr="00D94274">
        <w:rPr>
          <w:sz w:val="24"/>
          <w:szCs w:val="24"/>
        </w:rPr>
        <w:t>authorized</w:t>
      </w:r>
      <w:r w:rsidR="00D5416B" w:rsidRPr="00D94274">
        <w:rPr>
          <w:sz w:val="24"/>
          <w:szCs w:val="24"/>
        </w:rPr>
        <w:t xml:space="preserve"> family and medical leave</w:t>
      </w:r>
      <w:r w:rsidR="000F4DBA" w:rsidRPr="00D94274">
        <w:rPr>
          <w:sz w:val="24"/>
          <w:szCs w:val="24"/>
        </w:rPr>
        <w:t xml:space="preserve"> for</w:t>
      </w:r>
      <w:r w:rsidRPr="00D94274">
        <w:rPr>
          <w:sz w:val="24"/>
          <w:szCs w:val="24"/>
        </w:rPr>
        <w:t xml:space="preserve"> USPSCs working outside the U.S. as </w:t>
      </w:r>
      <w:r w:rsidR="000F4DBA" w:rsidRPr="00D94274">
        <w:rPr>
          <w:sz w:val="24"/>
          <w:szCs w:val="24"/>
        </w:rPr>
        <w:t>a matter of Agency policy</w:t>
      </w:r>
      <w:r w:rsidRPr="00D94274">
        <w:rPr>
          <w:sz w:val="24"/>
          <w:szCs w:val="24"/>
        </w:rPr>
        <w:t>.</w:t>
      </w:r>
      <w:r w:rsidR="00D5416B" w:rsidRPr="00D94274">
        <w:rPr>
          <w:sz w:val="24"/>
          <w:szCs w:val="24"/>
        </w:rPr>
        <w:t xml:space="preserve"> </w:t>
      </w:r>
      <w:r w:rsidRPr="00D94274">
        <w:rPr>
          <w:sz w:val="24"/>
          <w:szCs w:val="24"/>
        </w:rPr>
        <w:t>This will allow for a consistent leave policy for all USPSC</w:t>
      </w:r>
      <w:r w:rsidR="00A85792" w:rsidRPr="00D94274">
        <w:rPr>
          <w:sz w:val="24"/>
          <w:szCs w:val="24"/>
        </w:rPr>
        <w:t>s</w:t>
      </w:r>
      <w:r w:rsidRPr="00D94274">
        <w:rPr>
          <w:sz w:val="24"/>
          <w:szCs w:val="24"/>
        </w:rPr>
        <w:t xml:space="preserve"> regardless of their duty post.  </w:t>
      </w:r>
    </w:p>
    <w:p w:rsidR="007113FF" w:rsidRPr="00D94274" w:rsidRDefault="007113FF" w:rsidP="00CF62E4">
      <w:pPr>
        <w:rPr>
          <w:sz w:val="24"/>
          <w:szCs w:val="24"/>
        </w:rPr>
      </w:pPr>
    </w:p>
    <w:p w:rsidR="00D5416B" w:rsidRPr="00D94274" w:rsidRDefault="00D5416B" w:rsidP="00D5416B">
      <w:pPr>
        <w:rPr>
          <w:sz w:val="24"/>
          <w:szCs w:val="24"/>
        </w:rPr>
      </w:pPr>
      <w:r w:rsidRPr="004D1716">
        <w:rPr>
          <w:sz w:val="24"/>
          <w:szCs w:val="24"/>
        </w:rPr>
        <w:t xml:space="preserve">A class deviation was </w:t>
      </w:r>
      <w:r w:rsidR="00720B62">
        <w:rPr>
          <w:sz w:val="24"/>
          <w:szCs w:val="24"/>
        </w:rPr>
        <w:t xml:space="preserve">approved and </w:t>
      </w:r>
      <w:r w:rsidRPr="004D1716">
        <w:rPr>
          <w:sz w:val="24"/>
          <w:szCs w:val="24"/>
        </w:rPr>
        <w:t>signed by the Director</w:t>
      </w:r>
      <w:r w:rsidR="00A85792" w:rsidRPr="004D1716">
        <w:rPr>
          <w:sz w:val="24"/>
          <w:szCs w:val="24"/>
        </w:rPr>
        <w:t>, M/OAA</w:t>
      </w:r>
      <w:r w:rsidR="00720B62">
        <w:rPr>
          <w:sz w:val="24"/>
          <w:szCs w:val="24"/>
        </w:rPr>
        <w:t xml:space="preserve"> on </w:t>
      </w:r>
      <w:r w:rsidR="00720B62" w:rsidRPr="004D1716">
        <w:rPr>
          <w:b/>
          <w:sz w:val="24"/>
          <w:szCs w:val="24"/>
        </w:rPr>
        <w:t xml:space="preserve">December </w:t>
      </w:r>
      <w:r w:rsidR="00720B62">
        <w:rPr>
          <w:b/>
          <w:sz w:val="24"/>
          <w:szCs w:val="24"/>
        </w:rPr>
        <w:t>14</w:t>
      </w:r>
      <w:r w:rsidR="00720B62" w:rsidRPr="004D1716">
        <w:rPr>
          <w:b/>
          <w:sz w:val="24"/>
          <w:szCs w:val="24"/>
        </w:rPr>
        <w:t>, 2015</w:t>
      </w:r>
      <w:r w:rsidR="00A85792" w:rsidRPr="004D1716">
        <w:rPr>
          <w:sz w:val="24"/>
          <w:szCs w:val="24"/>
        </w:rPr>
        <w:t>,</w:t>
      </w:r>
      <w:r w:rsidRPr="004D1716">
        <w:rPr>
          <w:sz w:val="24"/>
          <w:szCs w:val="24"/>
        </w:rPr>
        <w:t xml:space="preserve"> in accordance</w:t>
      </w:r>
      <w:r w:rsidRPr="00D94274">
        <w:rPr>
          <w:sz w:val="24"/>
          <w:szCs w:val="24"/>
        </w:rPr>
        <w:t xml:space="preserve"> with </w:t>
      </w:r>
      <w:r w:rsidRPr="00D94274">
        <w:rPr>
          <w:b/>
          <w:sz w:val="24"/>
          <w:szCs w:val="24"/>
        </w:rPr>
        <w:t>AIDAR 701.470(b)(1)</w:t>
      </w:r>
      <w:r w:rsidR="00720B62">
        <w:rPr>
          <w:b/>
          <w:sz w:val="24"/>
          <w:szCs w:val="24"/>
        </w:rPr>
        <w:t>,</w:t>
      </w:r>
      <w:r w:rsidRPr="00D94274">
        <w:rPr>
          <w:sz w:val="24"/>
          <w:szCs w:val="24"/>
        </w:rPr>
        <w:t xml:space="preserve"> in order to include FML under </w:t>
      </w:r>
      <w:r w:rsidRPr="00D94274">
        <w:rPr>
          <w:b/>
          <w:sz w:val="24"/>
          <w:szCs w:val="24"/>
        </w:rPr>
        <w:t>AIDAR, Appendix D, section 12, GP 5</w:t>
      </w:r>
      <w:r w:rsidRPr="00D94274">
        <w:rPr>
          <w:sz w:val="24"/>
          <w:szCs w:val="24"/>
        </w:rPr>
        <w:t xml:space="preserve">.  Unless otherwise rescinded by M/OAA, the authority under the class deviation shall remain in effect </w:t>
      </w:r>
      <w:r w:rsidR="000F4DBA" w:rsidRPr="00D94274">
        <w:rPr>
          <w:sz w:val="24"/>
          <w:szCs w:val="24"/>
          <w:u w:val="single"/>
        </w:rPr>
        <w:t>for two years</w:t>
      </w:r>
      <w:r w:rsidR="000F4DBA" w:rsidRPr="00D94274">
        <w:rPr>
          <w:sz w:val="24"/>
          <w:szCs w:val="24"/>
        </w:rPr>
        <w:t xml:space="preserve"> from the date of the M/OAA Director’s signature</w:t>
      </w:r>
      <w:r w:rsidRPr="00D94274">
        <w:rPr>
          <w:sz w:val="24"/>
          <w:szCs w:val="24"/>
        </w:rPr>
        <w:t xml:space="preserve">, or until the AIDAR is </w:t>
      </w:r>
      <w:r w:rsidR="00B26CD3" w:rsidRPr="00D94274">
        <w:rPr>
          <w:sz w:val="24"/>
          <w:szCs w:val="24"/>
        </w:rPr>
        <w:t>formally</w:t>
      </w:r>
      <w:r w:rsidRPr="00D94274">
        <w:rPr>
          <w:sz w:val="24"/>
          <w:szCs w:val="24"/>
        </w:rPr>
        <w:t xml:space="preserve"> revised</w:t>
      </w:r>
      <w:r w:rsidR="00E60317">
        <w:rPr>
          <w:sz w:val="24"/>
          <w:szCs w:val="24"/>
        </w:rPr>
        <w:t>, whichever occurs first</w:t>
      </w:r>
      <w:r w:rsidRPr="00D94274">
        <w:rPr>
          <w:sz w:val="24"/>
          <w:szCs w:val="24"/>
        </w:rPr>
        <w:t xml:space="preserve">.  </w:t>
      </w:r>
    </w:p>
    <w:p w:rsidR="00D5416B" w:rsidRPr="00D94274" w:rsidRDefault="00D5416B" w:rsidP="00D5416B">
      <w:pPr>
        <w:rPr>
          <w:sz w:val="24"/>
          <w:szCs w:val="24"/>
        </w:rPr>
      </w:pPr>
    </w:p>
    <w:p w:rsidR="00D5416B" w:rsidRPr="00D94274" w:rsidRDefault="00D5416B" w:rsidP="00D5416B">
      <w:pPr>
        <w:rPr>
          <w:b/>
          <w:sz w:val="24"/>
          <w:szCs w:val="24"/>
        </w:rPr>
      </w:pPr>
      <w:r w:rsidRPr="00D94274">
        <w:rPr>
          <w:sz w:val="24"/>
          <w:szCs w:val="24"/>
        </w:rPr>
        <w:t xml:space="preserve">This AAPD replaces </w:t>
      </w:r>
      <w:r w:rsidRPr="00D94274">
        <w:rPr>
          <w:b/>
          <w:sz w:val="24"/>
          <w:szCs w:val="24"/>
        </w:rPr>
        <w:t xml:space="preserve">AAPD 06-11 </w:t>
      </w:r>
      <w:r w:rsidRPr="00D94274">
        <w:rPr>
          <w:sz w:val="24"/>
          <w:szCs w:val="24"/>
        </w:rPr>
        <w:t>in its entirety</w:t>
      </w:r>
      <w:r w:rsidRPr="00D94274">
        <w:rPr>
          <w:b/>
          <w:sz w:val="24"/>
          <w:szCs w:val="24"/>
        </w:rPr>
        <w:t>.</w:t>
      </w:r>
    </w:p>
    <w:p w:rsidR="000F4DBA" w:rsidRPr="00D94274" w:rsidRDefault="000F4DBA" w:rsidP="00D5416B">
      <w:pPr>
        <w:rPr>
          <w:sz w:val="24"/>
          <w:szCs w:val="24"/>
        </w:rPr>
      </w:pPr>
    </w:p>
    <w:p w:rsidR="00287F40" w:rsidRPr="00D94274" w:rsidRDefault="00A77E20" w:rsidP="00287F40">
      <w:pPr>
        <w:pStyle w:val="ListParagraph"/>
        <w:numPr>
          <w:ilvl w:val="0"/>
          <w:numId w:val="16"/>
        </w:numPr>
        <w:rPr>
          <w:b/>
          <w:u w:val="single"/>
        </w:rPr>
      </w:pPr>
      <w:r w:rsidRPr="00D94274">
        <w:rPr>
          <w:b/>
          <w:u w:val="single"/>
        </w:rPr>
        <w:t>GUIDANCE:</w:t>
      </w:r>
    </w:p>
    <w:p w:rsidR="0009054D" w:rsidRPr="00D94274" w:rsidRDefault="0009054D" w:rsidP="00287F40">
      <w:pPr>
        <w:rPr>
          <w:sz w:val="24"/>
          <w:szCs w:val="24"/>
        </w:rPr>
      </w:pPr>
    </w:p>
    <w:p w:rsidR="00D8799F" w:rsidRPr="00D94274" w:rsidRDefault="00F3619A" w:rsidP="00D8799F">
      <w:pPr>
        <w:rPr>
          <w:sz w:val="24"/>
          <w:szCs w:val="24"/>
        </w:rPr>
      </w:pPr>
      <w:r w:rsidRPr="00D94274">
        <w:rPr>
          <w:sz w:val="24"/>
          <w:szCs w:val="24"/>
        </w:rPr>
        <w:t xml:space="preserve">Specific policy, including eligibility criteria and the required documentation, forms and approvals are contained in </w:t>
      </w:r>
      <w:r w:rsidRPr="00D94274">
        <w:rPr>
          <w:b/>
          <w:sz w:val="24"/>
          <w:szCs w:val="24"/>
        </w:rPr>
        <w:t>Attachment 2</w:t>
      </w:r>
      <w:r w:rsidRPr="00D94274">
        <w:rPr>
          <w:sz w:val="24"/>
          <w:szCs w:val="24"/>
        </w:rPr>
        <w:t xml:space="preserve"> – Policy Guidance for Family and Medical Leave for USPSCs.  </w:t>
      </w:r>
      <w:r w:rsidR="00D8799F" w:rsidRPr="00D94274">
        <w:rPr>
          <w:sz w:val="24"/>
          <w:szCs w:val="24"/>
        </w:rPr>
        <w:t>COs</w:t>
      </w:r>
      <w:r w:rsidR="003C582A" w:rsidRPr="00D94274">
        <w:rPr>
          <w:sz w:val="24"/>
          <w:szCs w:val="24"/>
        </w:rPr>
        <w:t>/</w:t>
      </w:r>
      <w:r w:rsidR="00D8799F" w:rsidRPr="00D94274">
        <w:rPr>
          <w:sz w:val="24"/>
          <w:szCs w:val="24"/>
        </w:rPr>
        <w:t>EXOs</w:t>
      </w:r>
      <w:r w:rsidRPr="00D94274">
        <w:rPr>
          <w:sz w:val="24"/>
          <w:szCs w:val="24"/>
        </w:rPr>
        <w:t>,</w:t>
      </w:r>
      <w:r w:rsidR="0009054D" w:rsidRPr="00D94274">
        <w:rPr>
          <w:sz w:val="24"/>
          <w:szCs w:val="24"/>
        </w:rPr>
        <w:t xml:space="preserve"> </w:t>
      </w:r>
      <w:r w:rsidR="00653519" w:rsidRPr="00D94274">
        <w:rPr>
          <w:sz w:val="24"/>
          <w:szCs w:val="24"/>
        </w:rPr>
        <w:t>US</w:t>
      </w:r>
      <w:r w:rsidR="0009054D" w:rsidRPr="00D94274">
        <w:rPr>
          <w:sz w:val="24"/>
          <w:szCs w:val="24"/>
        </w:rPr>
        <w:t xml:space="preserve">PSC </w:t>
      </w:r>
      <w:r w:rsidR="003E5560" w:rsidRPr="00D94274">
        <w:rPr>
          <w:sz w:val="24"/>
          <w:szCs w:val="24"/>
        </w:rPr>
        <w:t>s</w:t>
      </w:r>
      <w:r w:rsidR="0009054D" w:rsidRPr="00D94274">
        <w:rPr>
          <w:sz w:val="24"/>
          <w:szCs w:val="24"/>
        </w:rPr>
        <w:t>upervisors</w:t>
      </w:r>
      <w:r w:rsidRPr="00D94274">
        <w:rPr>
          <w:sz w:val="24"/>
          <w:szCs w:val="24"/>
        </w:rPr>
        <w:t>, and USPSCs must adhere to the</w:t>
      </w:r>
      <w:r w:rsidR="0009054D" w:rsidRPr="00D94274">
        <w:rPr>
          <w:sz w:val="24"/>
          <w:szCs w:val="24"/>
        </w:rPr>
        <w:t xml:space="preserve"> </w:t>
      </w:r>
      <w:r w:rsidR="00D8799F" w:rsidRPr="00D94274">
        <w:rPr>
          <w:sz w:val="24"/>
          <w:szCs w:val="24"/>
        </w:rPr>
        <w:t xml:space="preserve">instructions, </w:t>
      </w:r>
      <w:r w:rsidR="00E60317">
        <w:rPr>
          <w:sz w:val="24"/>
          <w:szCs w:val="24"/>
        </w:rPr>
        <w:t xml:space="preserve">and </w:t>
      </w:r>
      <w:r w:rsidR="0009054D" w:rsidRPr="00D94274">
        <w:rPr>
          <w:sz w:val="24"/>
          <w:szCs w:val="24"/>
        </w:rPr>
        <w:lastRenderedPageBreak/>
        <w:t>internal policies</w:t>
      </w:r>
      <w:r w:rsidR="00D8799F" w:rsidRPr="00D94274">
        <w:rPr>
          <w:sz w:val="24"/>
          <w:szCs w:val="24"/>
        </w:rPr>
        <w:t>,</w:t>
      </w:r>
      <w:r w:rsidR="0009054D" w:rsidRPr="00D94274">
        <w:rPr>
          <w:sz w:val="24"/>
          <w:szCs w:val="24"/>
        </w:rPr>
        <w:t xml:space="preserve"> and procedures </w:t>
      </w:r>
      <w:r w:rsidRPr="00D94274">
        <w:rPr>
          <w:sz w:val="24"/>
          <w:szCs w:val="24"/>
        </w:rPr>
        <w:t>when</w:t>
      </w:r>
      <w:r w:rsidR="0009054D" w:rsidRPr="00D94274">
        <w:rPr>
          <w:sz w:val="24"/>
          <w:szCs w:val="24"/>
        </w:rPr>
        <w:t xml:space="preserve"> </w:t>
      </w:r>
      <w:r w:rsidRPr="00D94274">
        <w:rPr>
          <w:sz w:val="24"/>
          <w:szCs w:val="24"/>
        </w:rPr>
        <w:t xml:space="preserve">requesting and approving </w:t>
      </w:r>
      <w:r w:rsidR="007113FF" w:rsidRPr="00D94274">
        <w:rPr>
          <w:sz w:val="24"/>
          <w:szCs w:val="24"/>
        </w:rPr>
        <w:t>leave based on the family and medical l</w:t>
      </w:r>
      <w:r w:rsidRPr="00D94274">
        <w:rPr>
          <w:sz w:val="24"/>
          <w:szCs w:val="24"/>
        </w:rPr>
        <w:t xml:space="preserve">eave </w:t>
      </w:r>
      <w:r w:rsidR="007113FF" w:rsidRPr="00D94274">
        <w:rPr>
          <w:sz w:val="24"/>
          <w:szCs w:val="24"/>
        </w:rPr>
        <w:t>policy</w:t>
      </w:r>
      <w:r w:rsidR="007E0DE8" w:rsidRPr="00D94274">
        <w:rPr>
          <w:sz w:val="24"/>
          <w:szCs w:val="24"/>
        </w:rPr>
        <w:t xml:space="preserve">. </w:t>
      </w:r>
    </w:p>
    <w:p w:rsidR="00D8799F" w:rsidRPr="00D94274" w:rsidRDefault="00D8799F" w:rsidP="00D8799F">
      <w:pPr>
        <w:rPr>
          <w:sz w:val="24"/>
          <w:szCs w:val="24"/>
        </w:rPr>
      </w:pPr>
    </w:p>
    <w:p w:rsidR="00D8799F" w:rsidRPr="00D94274" w:rsidRDefault="00D8799F" w:rsidP="00D8799F">
      <w:pPr>
        <w:rPr>
          <w:sz w:val="24"/>
          <w:szCs w:val="24"/>
        </w:rPr>
      </w:pPr>
      <w:r w:rsidRPr="00D94274">
        <w:rPr>
          <w:sz w:val="24"/>
          <w:szCs w:val="24"/>
        </w:rPr>
        <w:t xml:space="preserve">Implementation </w:t>
      </w:r>
      <w:r w:rsidR="00DE63D2" w:rsidRPr="00D94274">
        <w:rPr>
          <w:sz w:val="24"/>
          <w:szCs w:val="24"/>
        </w:rPr>
        <w:t>of</w:t>
      </w:r>
      <w:r w:rsidRPr="00D94274">
        <w:rPr>
          <w:sz w:val="24"/>
          <w:szCs w:val="24"/>
        </w:rPr>
        <w:t xml:space="preserve"> this policy will require USAID Missions, Bureaus and Offices to plan for potential absences of </w:t>
      </w:r>
      <w:r w:rsidR="00BA7667" w:rsidRPr="00D94274">
        <w:rPr>
          <w:sz w:val="24"/>
          <w:szCs w:val="24"/>
        </w:rPr>
        <w:t>USPSCs</w:t>
      </w:r>
      <w:r w:rsidRPr="00D94274">
        <w:rPr>
          <w:sz w:val="24"/>
          <w:szCs w:val="24"/>
        </w:rPr>
        <w:t xml:space="preserve"> who may </w:t>
      </w:r>
      <w:r w:rsidR="00BA7667" w:rsidRPr="00D94274">
        <w:rPr>
          <w:sz w:val="24"/>
          <w:szCs w:val="24"/>
        </w:rPr>
        <w:t xml:space="preserve">apply for </w:t>
      </w:r>
      <w:r w:rsidR="00A85792" w:rsidRPr="00D94274">
        <w:rPr>
          <w:sz w:val="24"/>
          <w:szCs w:val="24"/>
        </w:rPr>
        <w:t xml:space="preserve">this </w:t>
      </w:r>
      <w:r w:rsidR="007113FF" w:rsidRPr="00D94274">
        <w:rPr>
          <w:sz w:val="24"/>
          <w:szCs w:val="24"/>
        </w:rPr>
        <w:t>family and medical leave</w:t>
      </w:r>
      <w:r w:rsidRPr="00D94274">
        <w:rPr>
          <w:sz w:val="24"/>
          <w:szCs w:val="24"/>
        </w:rPr>
        <w:t>.</w:t>
      </w:r>
    </w:p>
    <w:p w:rsidR="0009054D" w:rsidRPr="00D94274" w:rsidRDefault="0009054D" w:rsidP="0009054D">
      <w:pPr>
        <w:rPr>
          <w:sz w:val="24"/>
          <w:szCs w:val="24"/>
        </w:rPr>
      </w:pPr>
    </w:p>
    <w:p w:rsidR="00CF62E4" w:rsidRPr="00D94274" w:rsidRDefault="00CF62E4" w:rsidP="00E17C73">
      <w:pPr>
        <w:pStyle w:val="ListParagraph"/>
        <w:numPr>
          <w:ilvl w:val="0"/>
          <w:numId w:val="16"/>
        </w:numPr>
        <w:rPr>
          <w:b/>
          <w:u w:val="single"/>
        </w:rPr>
      </w:pPr>
      <w:r w:rsidRPr="00D94274">
        <w:rPr>
          <w:b/>
          <w:u w:val="single"/>
        </w:rPr>
        <w:t>POINT OF CONTACT:</w:t>
      </w:r>
    </w:p>
    <w:p w:rsidR="00CF62E4" w:rsidRPr="00D94274" w:rsidRDefault="00CF62E4" w:rsidP="00CF62E4">
      <w:pPr>
        <w:keepNext/>
        <w:tabs>
          <w:tab w:val="left" w:pos="5400"/>
        </w:tabs>
        <w:rPr>
          <w:b/>
          <w:sz w:val="24"/>
          <w:szCs w:val="24"/>
        </w:rPr>
      </w:pPr>
    </w:p>
    <w:p w:rsidR="00473432" w:rsidRPr="00D94274" w:rsidRDefault="00590B44" w:rsidP="00CF6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r w:rsidRPr="00590B44">
        <w:rPr>
          <w:rFonts w:eastAsia="Courier New"/>
          <w:sz w:val="24"/>
          <w:szCs w:val="24"/>
        </w:rPr>
        <w:t>USAID Contracting Officers may direct their questions about this AAPD to</w:t>
      </w:r>
      <w:r w:rsidR="00BA1949" w:rsidRPr="00D94274">
        <w:rPr>
          <w:rFonts w:eastAsia="Courier New"/>
          <w:sz w:val="24"/>
          <w:szCs w:val="24"/>
        </w:rPr>
        <w:t xml:space="preserve"> </w:t>
      </w:r>
      <w:hyperlink r:id="rId15" w:history="1">
        <w:r w:rsidR="00751C69" w:rsidRPr="00272086">
          <w:rPr>
            <w:rStyle w:val="Hyperlink"/>
            <w:rFonts w:eastAsia="Courier New"/>
            <w:sz w:val="24"/>
            <w:szCs w:val="24"/>
          </w:rPr>
          <w:t>pscpolicymailbox@usaid.gov</w:t>
        </w:r>
      </w:hyperlink>
      <w:r w:rsidR="00206568" w:rsidRPr="00D94274">
        <w:rPr>
          <w:rFonts w:eastAsia="Courier New"/>
          <w:sz w:val="24"/>
          <w:szCs w:val="24"/>
        </w:rPr>
        <w:t>.</w:t>
      </w:r>
      <w:r w:rsidR="00CF62E4" w:rsidRPr="00D94274">
        <w:rPr>
          <w:rFonts w:eastAsia="Courier New"/>
          <w:sz w:val="24"/>
          <w:szCs w:val="24"/>
        </w:rPr>
        <w:t xml:space="preserve">  </w:t>
      </w:r>
    </w:p>
    <w:p w:rsidR="004D1716" w:rsidRDefault="004D1716" w:rsidP="00473432">
      <w:pPr>
        <w:rPr>
          <w:rFonts w:eastAsia="Courier New"/>
        </w:rPr>
      </w:pPr>
    </w:p>
    <w:p w:rsidR="004D1716" w:rsidRDefault="004D1716" w:rsidP="00473432">
      <w:pPr>
        <w:rPr>
          <w:rFonts w:eastAsia="Courier New"/>
        </w:rPr>
      </w:pPr>
    </w:p>
    <w:p w:rsidR="004D1716" w:rsidRPr="004D3EC5" w:rsidRDefault="004D1716" w:rsidP="004D1716">
      <w:pPr>
        <w:rPr>
          <w:b/>
          <w:sz w:val="24"/>
          <w:szCs w:val="24"/>
          <w:u w:val="single"/>
        </w:rPr>
      </w:pPr>
      <w:r>
        <w:rPr>
          <w:b/>
          <w:sz w:val="24"/>
          <w:szCs w:val="24"/>
          <w:u w:val="single"/>
        </w:rPr>
        <w:t>ATTACHME</w:t>
      </w:r>
      <w:r w:rsidRPr="004D3EC5">
        <w:rPr>
          <w:b/>
          <w:sz w:val="24"/>
          <w:szCs w:val="24"/>
          <w:u w:val="single"/>
        </w:rPr>
        <w:t>NT 1:</w:t>
      </w:r>
    </w:p>
    <w:p w:rsidR="004D1716" w:rsidRPr="004D3EC5" w:rsidRDefault="004D1716" w:rsidP="004D1716">
      <w:pPr>
        <w:rPr>
          <w:i/>
          <w:sz w:val="24"/>
          <w:szCs w:val="24"/>
        </w:rPr>
      </w:pPr>
      <w:r>
        <w:rPr>
          <w:sz w:val="24"/>
          <w:szCs w:val="24"/>
        </w:rPr>
        <w:t>AIDAR, Appendix D, Section 12, General Provision 5, Leave and Holidays (DEC 2015)</w:t>
      </w:r>
      <w:r w:rsidRPr="004D3EC5">
        <w:rPr>
          <w:sz w:val="24"/>
          <w:szCs w:val="24"/>
        </w:rPr>
        <w:t xml:space="preserve"> (Deviation </w:t>
      </w:r>
      <w:r>
        <w:rPr>
          <w:sz w:val="24"/>
          <w:szCs w:val="24"/>
        </w:rPr>
        <w:t>M/OAA-DEV-AIDAR-16-1c</w:t>
      </w:r>
      <w:r w:rsidRPr="004D3EC5">
        <w:rPr>
          <w:sz w:val="24"/>
          <w:szCs w:val="24"/>
        </w:rPr>
        <w:t>)</w:t>
      </w:r>
    </w:p>
    <w:p w:rsidR="004D1716" w:rsidRPr="004D3EC5" w:rsidRDefault="004D1716" w:rsidP="004D1716">
      <w:pPr>
        <w:rPr>
          <w:sz w:val="24"/>
          <w:szCs w:val="24"/>
        </w:rPr>
      </w:pPr>
    </w:p>
    <w:p w:rsidR="004D1716" w:rsidRPr="004D3EC5" w:rsidRDefault="004D1716" w:rsidP="004D1716">
      <w:pPr>
        <w:rPr>
          <w:sz w:val="24"/>
          <w:szCs w:val="24"/>
        </w:rPr>
      </w:pPr>
    </w:p>
    <w:p w:rsidR="004D1716" w:rsidRPr="004D3EC5" w:rsidRDefault="004D1716" w:rsidP="004D1716">
      <w:pPr>
        <w:rPr>
          <w:sz w:val="24"/>
          <w:szCs w:val="24"/>
        </w:rPr>
      </w:pPr>
      <w:r w:rsidRPr="00D855BF">
        <w:rPr>
          <w:b/>
          <w:sz w:val="24"/>
          <w:szCs w:val="24"/>
          <w:u w:val="single"/>
        </w:rPr>
        <w:t>ATTACHMENT 2</w:t>
      </w:r>
      <w:r w:rsidRPr="004D3EC5">
        <w:rPr>
          <w:sz w:val="24"/>
          <w:szCs w:val="24"/>
        </w:rPr>
        <w:t>:</w:t>
      </w:r>
    </w:p>
    <w:p w:rsidR="00473432" w:rsidRPr="00D94274" w:rsidRDefault="004D1716" w:rsidP="004D1716">
      <w:pPr>
        <w:rPr>
          <w:rFonts w:eastAsia="Courier New"/>
        </w:rPr>
      </w:pPr>
      <w:r>
        <w:rPr>
          <w:sz w:val="24"/>
          <w:szCs w:val="24"/>
        </w:rPr>
        <w:t>Family and Medical Leave (FML) Policy for USPSCs</w:t>
      </w:r>
      <w:r w:rsidRPr="00D94274">
        <w:rPr>
          <w:rFonts w:eastAsia="Courier New"/>
        </w:rPr>
        <w:t xml:space="preserve"> </w:t>
      </w:r>
      <w:r w:rsidR="00473432" w:rsidRPr="00D94274">
        <w:rPr>
          <w:rFonts w:eastAsia="Courier New"/>
        </w:rPr>
        <w:br w:type="page"/>
      </w:r>
    </w:p>
    <w:p w:rsidR="00CF62E4" w:rsidRPr="00D94274" w:rsidRDefault="00473432" w:rsidP="00CF6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sz w:val="24"/>
          <w:szCs w:val="24"/>
          <w:u w:val="single"/>
        </w:rPr>
      </w:pPr>
      <w:r w:rsidRPr="00D94274">
        <w:rPr>
          <w:rFonts w:eastAsia="Courier New"/>
          <w:b/>
          <w:sz w:val="24"/>
          <w:szCs w:val="24"/>
          <w:u w:val="single"/>
        </w:rPr>
        <w:lastRenderedPageBreak/>
        <w:t>ATTACHMENT 1</w:t>
      </w:r>
    </w:p>
    <w:p w:rsidR="00CA18D3" w:rsidRDefault="00CA18D3" w:rsidP="00CF62E4">
      <w:pPr>
        <w:rPr>
          <w:sz w:val="24"/>
          <w:szCs w:val="24"/>
          <w:u w:val="single"/>
        </w:rPr>
      </w:pPr>
    </w:p>
    <w:p w:rsidR="00590B44" w:rsidRDefault="00590B44" w:rsidP="00590B44">
      <w:pPr>
        <w:rPr>
          <w:b/>
          <w:sz w:val="24"/>
          <w:szCs w:val="24"/>
        </w:rPr>
      </w:pPr>
      <w:r w:rsidRPr="003D1297">
        <w:rPr>
          <w:b/>
          <w:sz w:val="24"/>
          <w:szCs w:val="24"/>
        </w:rPr>
        <w:t>GP 5. LEAVE AND HOLIDAYS (</w:t>
      </w:r>
      <w:r>
        <w:rPr>
          <w:b/>
          <w:sz w:val="24"/>
          <w:szCs w:val="24"/>
        </w:rPr>
        <w:t>DEC</w:t>
      </w:r>
      <w:r w:rsidRPr="003D1297">
        <w:rPr>
          <w:b/>
          <w:sz w:val="24"/>
          <w:szCs w:val="24"/>
        </w:rPr>
        <w:t xml:space="preserve"> 2015)</w:t>
      </w:r>
    </w:p>
    <w:p w:rsidR="00590B44" w:rsidRPr="003D1297" w:rsidRDefault="00590B44" w:rsidP="00590B44">
      <w:pPr>
        <w:rPr>
          <w:b/>
          <w:sz w:val="24"/>
          <w:szCs w:val="24"/>
        </w:rPr>
      </w:pPr>
      <w:r w:rsidRPr="003D1297">
        <w:rPr>
          <w:b/>
          <w:sz w:val="24"/>
          <w:szCs w:val="24"/>
        </w:rPr>
        <w:t>(</w:t>
      </w:r>
      <w:r w:rsidR="0032615B">
        <w:rPr>
          <w:b/>
          <w:sz w:val="24"/>
          <w:szCs w:val="24"/>
        </w:rPr>
        <w:t xml:space="preserve">Pursuant to class deviation </w:t>
      </w:r>
      <w:r w:rsidRPr="003D1297">
        <w:rPr>
          <w:b/>
          <w:sz w:val="24"/>
          <w:szCs w:val="24"/>
        </w:rPr>
        <w:t>#</w:t>
      </w:r>
      <w:r>
        <w:rPr>
          <w:b/>
          <w:sz w:val="24"/>
          <w:szCs w:val="24"/>
        </w:rPr>
        <w:t>M/OAA-DEV-AIDAR-16-1c</w:t>
      </w:r>
      <w:r w:rsidR="0032615B">
        <w:rPr>
          <w:b/>
          <w:sz w:val="24"/>
          <w:szCs w:val="24"/>
        </w:rPr>
        <w:t>)</w:t>
      </w:r>
    </w:p>
    <w:p w:rsidR="00590B44" w:rsidRPr="003D1297" w:rsidRDefault="00590B44" w:rsidP="00590B44">
      <w:pPr>
        <w:rPr>
          <w:sz w:val="24"/>
          <w:szCs w:val="24"/>
        </w:rPr>
      </w:pPr>
    </w:p>
    <w:p w:rsidR="00590B44" w:rsidRPr="003D1297" w:rsidRDefault="00590B44" w:rsidP="00590B44">
      <w:pPr>
        <w:rPr>
          <w:b/>
          <w:sz w:val="24"/>
          <w:szCs w:val="24"/>
        </w:rPr>
      </w:pPr>
      <w:r w:rsidRPr="003D1297">
        <w:rPr>
          <w:b/>
          <w:sz w:val="24"/>
          <w:szCs w:val="24"/>
        </w:rPr>
        <w:t xml:space="preserve">(a) Annual Leave </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(1) The contractor is not entitled to annual leave if the period of performance of this contract is 90 days or less.  If the contract period of performance is more than 90 days, the contractor shall earn annual leave as of the start date of the contract period of performance as specified in paragraph (a)(2) below.</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(2) The contractor shall accrue annual leave based on the contractor’s time in service according to the following table:</w:t>
      </w:r>
    </w:p>
    <w:p w:rsidR="00590B44" w:rsidRPr="003D1297" w:rsidRDefault="00590B44" w:rsidP="00590B44">
      <w:pPr>
        <w:ind w:left="360"/>
        <w:rPr>
          <w:sz w:val="24"/>
          <w:szCs w:val="24"/>
        </w:rPr>
      </w:pPr>
    </w:p>
    <w:tbl>
      <w:tblPr>
        <w:tblStyle w:val="TableGrid"/>
        <w:tblW w:w="9576" w:type="dxa"/>
        <w:tblInd w:w="468" w:type="dxa"/>
        <w:tblLook w:val="04A0" w:firstRow="1" w:lastRow="0" w:firstColumn="1" w:lastColumn="0" w:noHBand="0" w:noVBand="1"/>
      </w:tblPr>
      <w:tblGrid>
        <w:gridCol w:w="2095"/>
        <w:gridCol w:w="7481"/>
      </w:tblGrid>
      <w:tr w:rsidR="00590B44" w:rsidRPr="003D1297" w:rsidTr="00F12415">
        <w:tc>
          <w:tcPr>
            <w:tcW w:w="0" w:type="auto"/>
          </w:tcPr>
          <w:p w:rsidR="00590B44" w:rsidRPr="003D1297" w:rsidRDefault="00590B44" w:rsidP="00F12415">
            <w:pPr>
              <w:jc w:val="center"/>
              <w:rPr>
                <w:sz w:val="24"/>
                <w:szCs w:val="24"/>
              </w:rPr>
            </w:pPr>
            <w:r w:rsidRPr="003D1297">
              <w:rPr>
                <w:sz w:val="24"/>
                <w:szCs w:val="24"/>
              </w:rPr>
              <w:t>Time in Service</w:t>
            </w:r>
          </w:p>
        </w:tc>
        <w:tc>
          <w:tcPr>
            <w:tcW w:w="0" w:type="auto"/>
          </w:tcPr>
          <w:p w:rsidR="00590B44" w:rsidRPr="003D1297" w:rsidRDefault="00590B44" w:rsidP="00F12415">
            <w:pPr>
              <w:rPr>
                <w:sz w:val="24"/>
                <w:szCs w:val="24"/>
              </w:rPr>
            </w:pPr>
            <w:r w:rsidRPr="003D1297">
              <w:rPr>
                <w:sz w:val="24"/>
                <w:szCs w:val="24"/>
              </w:rPr>
              <w:t>Annual Leave (AL) Accrual Calculation</w:t>
            </w:r>
          </w:p>
        </w:tc>
      </w:tr>
      <w:tr w:rsidR="00590B44" w:rsidRPr="003D1297" w:rsidTr="00F12415">
        <w:tc>
          <w:tcPr>
            <w:tcW w:w="0" w:type="auto"/>
          </w:tcPr>
          <w:p w:rsidR="00590B44" w:rsidRPr="003D1297" w:rsidRDefault="00590B44" w:rsidP="00F12415">
            <w:pPr>
              <w:rPr>
                <w:sz w:val="24"/>
                <w:szCs w:val="24"/>
              </w:rPr>
            </w:pPr>
            <w:r w:rsidRPr="003D1297">
              <w:rPr>
                <w:sz w:val="24"/>
                <w:szCs w:val="24"/>
              </w:rPr>
              <w:t>0 to 3 years</w:t>
            </w:r>
          </w:p>
        </w:tc>
        <w:tc>
          <w:tcPr>
            <w:tcW w:w="0" w:type="auto"/>
          </w:tcPr>
          <w:p w:rsidR="00590B44" w:rsidRPr="003D1297" w:rsidRDefault="00590B44" w:rsidP="00F12415">
            <w:pPr>
              <w:rPr>
                <w:sz w:val="24"/>
                <w:szCs w:val="24"/>
              </w:rPr>
            </w:pPr>
            <w:r w:rsidRPr="003D1297">
              <w:rPr>
                <w:sz w:val="24"/>
                <w:szCs w:val="24"/>
              </w:rPr>
              <w:t>Four hours of leave for each two week period</w:t>
            </w:r>
          </w:p>
        </w:tc>
      </w:tr>
      <w:tr w:rsidR="00590B44" w:rsidRPr="003D1297" w:rsidTr="00F12415">
        <w:tc>
          <w:tcPr>
            <w:tcW w:w="0" w:type="auto"/>
          </w:tcPr>
          <w:p w:rsidR="00590B44" w:rsidRPr="003D1297" w:rsidRDefault="00590B44" w:rsidP="00F12415">
            <w:pPr>
              <w:rPr>
                <w:sz w:val="24"/>
                <w:szCs w:val="24"/>
              </w:rPr>
            </w:pPr>
            <w:proofErr w:type="gramStart"/>
            <w:r w:rsidRPr="003D1297">
              <w:rPr>
                <w:sz w:val="24"/>
                <w:szCs w:val="24"/>
              </w:rPr>
              <w:t>over</w:t>
            </w:r>
            <w:proofErr w:type="gramEnd"/>
            <w:r w:rsidRPr="003D1297">
              <w:rPr>
                <w:sz w:val="24"/>
                <w:szCs w:val="24"/>
              </w:rPr>
              <w:t xml:space="preserve"> 3, and up to 15 years</w:t>
            </w:r>
          </w:p>
        </w:tc>
        <w:tc>
          <w:tcPr>
            <w:tcW w:w="0" w:type="auto"/>
          </w:tcPr>
          <w:p w:rsidR="00590B44" w:rsidRPr="003D1297" w:rsidRDefault="00590B44" w:rsidP="00F12415">
            <w:pPr>
              <w:rPr>
                <w:sz w:val="24"/>
                <w:szCs w:val="24"/>
              </w:rPr>
            </w:pPr>
            <w:r w:rsidRPr="003D1297">
              <w:rPr>
                <w:sz w:val="24"/>
                <w:szCs w:val="24"/>
              </w:rPr>
              <w:t>Six hours of AL for each two week period (including 10 hours AL for the final pay period of a calendar year)</w:t>
            </w:r>
          </w:p>
        </w:tc>
      </w:tr>
      <w:tr w:rsidR="00590B44" w:rsidRPr="003D1297" w:rsidTr="00F12415">
        <w:tc>
          <w:tcPr>
            <w:tcW w:w="0" w:type="auto"/>
          </w:tcPr>
          <w:p w:rsidR="00590B44" w:rsidRPr="003D1297" w:rsidRDefault="00590B44" w:rsidP="00F12415">
            <w:pPr>
              <w:rPr>
                <w:sz w:val="24"/>
                <w:szCs w:val="24"/>
              </w:rPr>
            </w:pPr>
            <w:proofErr w:type="gramStart"/>
            <w:r w:rsidRPr="003D1297">
              <w:rPr>
                <w:sz w:val="24"/>
                <w:szCs w:val="24"/>
              </w:rPr>
              <w:t>over</w:t>
            </w:r>
            <w:proofErr w:type="gramEnd"/>
            <w:r w:rsidRPr="003D1297">
              <w:rPr>
                <w:sz w:val="24"/>
                <w:szCs w:val="24"/>
              </w:rPr>
              <w:t xml:space="preserve"> 15 years</w:t>
            </w:r>
          </w:p>
        </w:tc>
        <w:tc>
          <w:tcPr>
            <w:tcW w:w="0" w:type="auto"/>
          </w:tcPr>
          <w:p w:rsidR="00590B44" w:rsidRPr="003D1297" w:rsidRDefault="00590B44" w:rsidP="00F12415">
            <w:pPr>
              <w:rPr>
                <w:sz w:val="24"/>
                <w:szCs w:val="24"/>
              </w:rPr>
            </w:pPr>
            <w:r w:rsidRPr="003D1297">
              <w:rPr>
                <w:sz w:val="24"/>
                <w:szCs w:val="24"/>
              </w:rPr>
              <w:t>Eight hours of AL for each two week period</w:t>
            </w:r>
          </w:p>
        </w:tc>
      </w:tr>
    </w:tbl>
    <w:p w:rsidR="00590B44" w:rsidRPr="003D1297" w:rsidRDefault="00590B44" w:rsidP="00590B44">
      <w:pPr>
        <w:ind w:left="360"/>
        <w:rPr>
          <w:sz w:val="24"/>
          <w:szCs w:val="24"/>
        </w:rPr>
      </w:pPr>
    </w:p>
    <w:p w:rsidR="00590B44" w:rsidRPr="003D1297" w:rsidRDefault="00590B44" w:rsidP="00590B44">
      <w:pPr>
        <w:ind w:left="360"/>
        <w:rPr>
          <w:sz w:val="24"/>
          <w:szCs w:val="24"/>
        </w:rPr>
      </w:pPr>
      <w:r w:rsidRPr="003D1297">
        <w:rPr>
          <w:sz w:val="24"/>
          <w:szCs w:val="24"/>
        </w:rPr>
        <w:t>USAID will calculate the contractor’s time in service based on all the previous service performed by the contractor as a: 1) USAID PSC (i.e., the contractor has served under any USAID personal services contracts of any duration covered by Sec. 636(a)(3) of the FAA or other statutory provision applicable to USAID); and/or 2) former U.S. Government (USG) direct-hire, under either civilian and/or military service.</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(3)</w:t>
      </w:r>
    </w:p>
    <w:p w:rsidR="00590B44" w:rsidRPr="003D1297" w:rsidRDefault="00590B44" w:rsidP="00590B44">
      <w:pPr>
        <w:ind w:left="720"/>
        <w:rPr>
          <w:sz w:val="24"/>
          <w:szCs w:val="24"/>
        </w:rPr>
      </w:pPr>
      <w:r w:rsidRPr="003D1297">
        <w:rPr>
          <w:sz w:val="24"/>
          <w:szCs w:val="24"/>
        </w:rPr>
        <w:t>(</w:t>
      </w:r>
      <w:proofErr w:type="spellStart"/>
      <w:r w:rsidRPr="003D1297">
        <w:rPr>
          <w:sz w:val="24"/>
          <w:szCs w:val="24"/>
        </w:rPr>
        <w:t>i</w:t>
      </w:r>
      <w:proofErr w:type="spellEnd"/>
      <w:r w:rsidRPr="003D1297">
        <w:rPr>
          <w:sz w:val="24"/>
          <w:szCs w:val="24"/>
        </w:rPr>
        <w:t xml:space="preserve">) AL is provided under this contract for the purposes of affording necessary rest and recreation during the period of performance.  The contractor, in consultation with the USAID Mission or USAID/Washington, as appropriate, shall develop an AL schedule early in the contractor's period of performance, taking into consideration project requirements, employee preference, and other factors.  All AL earned by the contractor must be used during the contractor’s period of performance.  All AL earned by the contractor, but not taken by the end of the contract, will be forfeited.  However, to prevent forfeiture of AL, the Contracting Officer may approve the contractor taking AL during the concluding weeks of the contractor's period of performance.  </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(ii) As an exception to 3(</w:t>
      </w:r>
      <w:proofErr w:type="spellStart"/>
      <w:r w:rsidRPr="003D1297">
        <w:rPr>
          <w:sz w:val="24"/>
          <w:szCs w:val="24"/>
        </w:rPr>
        <w:t>i</w:t>
      </w:r>
      <w:proofErr w:type="spellEnd"/>
      <w:r w:rsidRPr="003D1297">
        <w:rPr>
          <w:sz w:val="24"/>
          <w:szCs w:val="24"/>
        </w:rPr>
        <w:t xml:space="preserve">) above, the contractor may receive a lump-sum payment for leave not taken.  To approve this exception, the contractor's supervisor must provide the Contracting Officer with a signed, written Determination and Findings (D&amp;F). The D&amp;F must set out the facts and circumstances that prevented the contractor from taking AL, and the Contracting Officer must find that these facts and circumstances were not caused by, or were beyond the control of, the contractor.  This leave payment must not exceed the number of </w:t>
      </w:r>
      <w:proofErr w:type="gramStart"/>
      <w:r w:rsidRPr="003D1297">
        <w:rPr>
          <w:sz w:val="24"/>
          <w:szCs w:val="24"/>
        </w:rPr>
        <w:t>days which</w:t>
      </w:r>
      <w:proofErr w:type="gramEnd"/>
      <w:r w:rsidRPr="003D1297">
        <w:rPr>
          <w:sz w:val="24"/>
          <w:szCs w:val="24"/>
        </w:rPr>
        <w:t xml:space="preserve"> could be earned by the contractor during a twelve-month period. </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lastRenderedPageBreak/>
        <w:t xml:space="preserve">(4) With the approval of the Mission Director or cognizant AA, as appropriate, and if the circumstances warrant, a Contracting Officer may grant the contractor advance AL in excess of the amount earned, but in no case may the Contracting Officer grant advance AL in excess </w:t>
      </w:r>
      <w:proofErr w:type="gramStart"/>
      <w:r w:rsidRPr="003D1297">
        <w:rPr>
          <w:sz w:val="24"/>
          <w:szCs w:val="24"/>
        </w:rPr>
        <w:t>of  the</w:t>
      </w:r>
      <w:proofErr w:type="gramEnd"/>
      <w:r w:rsidRPr="003D1297">
        <w:rPr>
          <w:sz w:val="24"/>
          <w:szCs w:val="24"/>
        </w:rPr>
        <w:t xml:space="preserve"> amount earned in one year or over the life of the contract, whichever is less.  The contractor agrees to reimburse USAID for any outstanding balance of advance AL provided during the contractor’s assignment under the contract.</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 xml:space="preserve">(5) Applicants for PSC positions will provide evidence of their PSC and/or USG direct-hire service - civilian and/or military experience, as applicable, on </w:t>
      </w:r>
      <w:proofErr w:type="gramStart"/>
      <w:r w:rsidRPr="003D1297">
        <w:rPr>
          <w:sz w:val="24"/>
          <w:szCs w:val="24"/>
        </w:rPr>
        <w:t>their</w:t>
      </w:r>
      <w:proofErr w:type="gramEnd"/>
      <w:r w:rsidRPr="003D1297">
        <w:rPr>
          <w:sz w:val="24"/>
          <w:szCs w:val="24"/>
        </w:rPr>
        <w:t xml:space="preserve"> signed and dated application form required under USAID policy.  By signing the appropriate form, the applicant attests to the accuracy of the information provided.  Any applicant providing incorrect information is subject to the penalty provisions in the form.  If required to satisfy due diligence requirements on behalf of the Contracting Officer, the contractor may be required to furnish evidence that verifies length of service, e.g., SF 50, DD Form 214, and/or signed contracts.</w:t>
      </w:r>
    </w:p>
    <w:p w:rsidR="00590B44" w:rsidRPr="003D1297" w:rsidRDefault="00590B44" w:rsidP="00590B44">
      <w:pPr>
        <w:rPr>
          <w:sz w:val="24"/>
          <w:szCs w:val="24"/>
        </w:rPr>
      </w:pPr>
      <w:r w:rsidRPr="003D1297">
        <w:rPr>
          <w:sz w:val="24"/>
          <w:szCs w:val="24"/>
        </w:rPr>
        <w:t xml:space="preserve"> </w:t>
      </w:r>
    </w:p>
    <w:p w:rsidR="00590B44" w:rsidRPr="003D1297" w:rsidRDefault="00590B44" w:rsidP="00590B44">
      <w:pPr>
        <w:rPr>
          <w:sz w:val="24"/>
          <w:szCs w:val="24"/>
        </w:rPr>
      </w:pPr>
      <w:r w:rsidRPr="003D1297">
        <w:rPr>
          <w:b/>
          <w:sz w:val="24"/>
          <w:szCs w:val="24"/>
        </w:rPr>
        <w:t>(b) Sick Leave.</w:t>
      </w:r>
      <w:r w:rsidRPr="003D1297">
        <w:rPr>
          <w:sz w:val="24"/>
          <w:szCs w:val="24"/>
        </w:rPr>
        <w:t xml:space="preserve">  The contractor may use sick leave on the same basis and for the same purposes as USAID U.S. direct hire employees.  Sick leave is earned at a rate not to exceed four (4) hours every two (2) weeks for a total of 13 </w:t>
      </w:r>
      <w:proofErr w:type="gramStart"/>
      <w:r w:rsidRPr="003D1297">
        <w:rPr>
          <w:sz w:val="24"/>
          <w:szCs w:val="24"/>
        </w:rPr>
        <w:t>work-days</w:t>
      </w:r>
      <w:proofErr w:type="gramEnd"/>
      <w:r w:rsidRPr="003D1297">
        <w:rPr>
          <w:sz w:val="24"/>
          <w:szCs w:val="24"/>
        </w:rPr>
        <w:t xml:space="preserve"> per year.  Unused sick leave may be carried over under an extension or renewal of this contract with the same individual for the same work.  Otherwise, sick leave will not be carried over from one post to another or from one contract to another.  The contractor will not be compensated for unused sick leave upon completion of this contract. </w:t>
      </w:r>
    </w:p>
    <w:p w:rsidR="00590B44" w:rsidRPr="003D1297" w:rsidRDefault="00590B44" w:rsidP="00590B44">
      <w:pPr>
        <w:rPr>
          <w:sz w:val="24"/>
          <w:szCs w:val="24"/>
        </w:rPr>
      </w:pPr>
    </w:p>
    <w:p w:rsidR="00590B44" w:rsidRPr="003D1297" w:rsidRDefault="00590B44" w:rsidP="00590B44">
      <w:pPr>
        <w:rPr>
          <w:b/>
          <w:sz w:val="24"/>
          <w:szCs w:val="24"/>
        </w:rPr>
      </w:pPr>
      <w:r w:rsidRPr="003D1297">
        <w:rPr>
          <w:b/>
          <w:sz w:val="24"/>
          <w:szCs w:val="24"/>
        </w:rPr>
        <w:t>(c</w:t>
      </w:r>
      <w:proofErr w:type="gramStart"/>
      <w:r w:rsidRPr="003D1297">
        <w:rPr>
          <w:b/>
          <w:sz w:val="24"/>
          <w:szCs w:val="24"/>
        </w:rPr>
        <w:t>)  Home</w:t>
      </w:r>
      <w:proofErr w:type="gramEnd"/>
      <w:r w:rsidRPr="003D1297">
        <w:rPr>
          <w:b/>
          <w:sz w:val="24"/>
          <w:szCs w:val="24"/>
        </w:rPr>
        <w:t xml:space="preserve"> Leave. </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 xml:space="preserve">(1) Home leave is leave earned for service abroad for use only in the U.S., its commonwealths, possessions and territories.  </w:t>
      </w:r>
    </w:p>
    <w:p w:rsidR="00590B44" w:rsidRPr="003D1297" w:rsidRDefault="00590B44" w:rsidP="00590B44">
      <w:pPr>
        <w:rPr>
          <w:sz w:val="24"/>
          <w:szCs w:val="24"/>
        </w:rPr>
      </w:pPr>
      <w:r w:rsidRPr="003D1297">
        <w:rPr>
          <w:sz w:val="24"/>
          <w:szCs w:val="24"/>
        </w:rPr>
        <w:t xml:space="preserve">       </w:t>
      </w:r>
    </w:p>
    <w:p w:rsidR="00590B44" w:rsidRPr="003D1297" w:rsidRDefault="00590B44" w:rsidP="00590B44">
      <w:pPr>
        <w:ind w:left="360"/>
        <w:rPr>
          <w:sz w:val="24"/>
          <w:szCs w:val="24"/>
        </w:rPr>
      </w:pPr>
      <w:r w:rsidRPr="003D1297">
        <w:rPr>
          <w:sz w:val="24"/>
          <w:szCs w:val="24"/>
        </w:rPr>
        <w:t>(2</w:t>
      </w:r>
      <w:proofErr w:type="gramStart"/>
      <w:r w:rsidRPr="003D1297">
        <w:rPr>
          <w:sz w:val="24"/>
          <w:szCs w:val="24"/>
        </w:rPr>
        <w:t>)  A</w:t>
      </w:r>
      <w:proofErr w:type="gramEnd"/>
      <w:r w:rsidRPr="003D1297">
        <w:rPr>
          <w:sz w:val="24"/>
          <w:szCs w:val="24"/>
        </w:rPr>
        <w:t xml:space="preserve"> USPSC who has served at least two years overseas at the same USAID Mission, under the same contract, as defined in paragraph (c)(4) below, and has not taken more than 30 work days leave (annual, sick or LWOP) in the U.S. may be granted home leave in accordance with the following: </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w:t>
      </w:r>
      <w:proofErr w:type="spellStart"/>
      <w:r w:rsidRPr="003D1297">
        <w:rPr>
          <w:sz w:val="24"/>
          <w:szCs w:val="24"/>
        </w:rPr>
        <w:t>i</w:t>
      </w:r>
      <w:proofErr w:type="spellEnd"/>
      <w:r w:rsidRPr="003D1297">
        <w:rPr>
          <w:sz w:val="24"/>
          <w:szCs w:val="24"/>
        </w:rPr>
        <w:t xml:space="preserve">) </w:t>
      </w:r>
      <w:proofErr w:type="gramStart"/>
      <w:r w:rsidRPr="003D1297">
        <w:rPr>
          <w:sz w:val="24"/>
          <w:szCs w:val="24"/>
        </w:rPr>
        <w:t>if</w:t>
      </w:r>
      <w:proofErr w:type="gramEnd"/>
      <w:r w:rsidRPr="003D1297">
        <w:rPr>
          <w:sz w:val="24"/>
          <w:szCs w:val="24"/>
        </w:rPr>
        <w:t xml:space="preserve"> the USPSC returns to the same overseas post upon completion of home leave for an additional two (2) years under the same contract, the USPSC will receive home leave, to be taken at one time, for a period of 30 work days; or </w:t>
      </w:r>
    </w:p>
    <w:p w:rsidR="00590B44" w:rsidRPr="003D1297" w:rsidRDefault="00590B44" w:rsidP="00590B44">
      <w:pPr>
        <w:pStyle w:val="ListParagraph"/>
        <w:tabs>
          <w:tab w:val="left" w:pos="1440"/>
        </w:tabs>
      </w:pPr>
      <w:proofErr w:type="gramStart"/>
      <w:r w:rsidRPr="003D1297">
        <w:t>if</w:t>
      </w:r>
      <w:proofErr w:type="gramEnd"/>
      <w:r w:rsidRPr="003D1297">
        <w:t xml:space="preserve"> the USPSC returns to the same overseas post upon completion of home leave for such shorter period of not less than one year, as approved in writing by the Mission Director prior to the USPSCs departure on home leave, the USPSC will receive home leave, to be taken at one time, for a period of 30 work days.</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 xml:space="preserve">(ii) </w:t>
      </w:r>
      <w:proofErr w:type="gramStart"/>
      <w:r w:rsidRPr="003D1297">
        <w:rPr>
          <w:sz w:val="24"/>
          <w:szCs w:val="24"/>
        </w:rPr>
        <w:t>if</w:t>
      </w:r>
      <w:proofErr w:type="gramEnd"/>
      <w:r w:rsidRPr="003D1297">
        <w:rPr>
          <w:sz w:val="24"/>
          <w:szCs w:val="24"/>
        </w:rPr>
        <w:t xml:space="preserve"> the USPSC is returning to a different USAID Mission under a USAID personal services contract immediately following completion of the USPSC's home leave, for an additional two (2) years under contract, or for such shorter period of not less than one (1) year, as approved by the Mission Directors of the "losing" and "gaining" Missions, the contractor will receive home leave, to be taken at one time, for a period of not more than 20 work days.  When the PSC is returning to a different USAID Mission, the former </w:t>
      </w:r>
      <w:r w:rsidRPr="003D1297">
        <w:rPr>
          <w:sz w:val="24"/>
          <w:szCs w:val="24"/>
        </w:rPr>
        <w:lastRenderedPageBreak/>
        <w:t>Mission will pay for the home leave regardless of what country the PSC will be working in following the home leave;</w:t>
      </w:r>
    </w:p>
    <w:p w:rsidR="00590B44" w:rsidRPr="003D1297" w:rsidRDefault="00590B44" w:rsidP="00590B44">
      <w:pPr>
        <w:rPr>
          <w:sz w:val="24"/>
          <w:szCs w:val="24"/>
        </w:rPr>
      </w:pPr>
      <w:r w:rsidRPr="003D1297">
        <w:rPr>
          <w:sz w:val="24"/>
          <w:szCs w:val="24"/>
        </w:rPr>
        <w:t xml:space="preserve"> </w:t>
      </w:r>
    </w:p>
    <w:p w:rsidR="00590B44" w:rsidRPr="003D1297" w:rsidRDefault="00590B44" w:rsidP="00590B44">
      <w:pPr>
        <w:ind w:left="720"/>
        <w:rPr>
          <w:sz w:val="24"/>
          <w:szCs w:val="24"/>
        </w:rPr>
      </w:pPr>
      <w:r w:rsidRPr="003D1297">
        <w:rPr>
          <w:sz w:val="24"/>
          <w:szCs w:val="24"/>
        </w:rPr>
        <w:t xml:space="preserve">(iii) </w:t>
      </w:r>
      <w:proofErr w:type="gramStart"/>
      <w:r w:rsidRPr="003D1297">
        <w:rPr>
          <w:sz w:val="24"/>
          <w:szCs w:val="24"/>
        </w:rPr>
        <w:t>if</w:t>
      </w:r>
      <w:proofErr w:type="gramEnd"/>
      <w:r w:rsidRPr="003D1297">
        <w:rPr>
          <w:sz w:val="24"/>
          <w:szCs w:val="24"/>
        </w:rPr>
        <w:t xml:space="preserve"> home leave eligibility is based on (c)(2)(ii) above, the USPSC must submit written verification to the losing Mission at the time home leave is requested that the USPSC has accepted a USAID personal services contract at another USAID Mission following completion of the home leave; </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 xml:space="preserve">(iv) </w:t>
      </w:r>
      <w:proofErr w:type="gramStart"/>
      <w:r w:rsidRPr="003D1297">
        <w:rPr>
          <w:sz w:val="24"/>
          <w:szCs w:val="24"/>
        </w:rPr>
        <w:t>travel</w:t>
      </w:r>
      <w:proofErr w:type="gramEnd"/>
      <w:r w:rsidRPr="003D1297">
        <w:rPr>
          <w:sz w:val="24"/>
          <w:szCs w:val="24"/>
        </w:rPr>
        <w:t xml:space="preserve"> time by the most direct route is authorized in addition to the number of work days authorized for home leave; </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 xml:space="preserve">(v) </w:t>
      </w:r>
      <w:proofErr w:type="gramStart"/>
      <w:r w:rsidRPr="003D1297">
        <w:rPr>
          <w:sz w:val="24"/>
          <w:szCs w:val="24"/>
        </w:rPr>
        <w:t>home</w:t>
      </w:r>
      <w:proofErr w:type="gramEnd"/>
      <w:r w:rsidRPr="003D1297">
        <w:rPr>
          <w:sz w:val="24"/>
          <w:szCs w:val="24"/>
        </w:rPr>
        <w:t xml:space="preserve"> leave must be taken in the U.S., its commonwealths, possessions or territories, and any days spent elsewhere will be charged to annual leave (AL.)  If the PSC does not have accrued AL, the PSC will be placed on LWOP.</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 xml:space="preserve">(vi) </w:t>
      </w:r>
      <w:proofErr w:type="gramStart"/>
      <w:r w:rsidRPr="003D1297">
        <w:rPr>
          <w:sz w:val="24"/>
          <w:szCs w:val="24"/>
        </w:rPr>
        <w:t>if</w:t>
      </w:r>
      <w:proofErr w:type="gramEnd"/>
      <w:r w:rsidRPr="003D1297">
        <w:rPr>
          <w:sz w:val="24"/>
          <w:szCs w:val="24"/>
        </w:rPr>
        <w:t xml:space="preserve"> the PSC does not complete the additional service required under (c)(2)(</w:t>
      </w:r>
      <w:proofErr w:type="spellStart"/>
      <w:r w:rsidRPr="003D1297">
        <w:rPr>
          <w:sz w:val="24"/>
          <w:szCs w:val="24"/>
        </w:rPr>
        <w:t>i</w:t>
      </w:r>
      <w:proofErr w:type="spellEnd"/>
      <w:r w:rsidRPr="003D1297">
        <w:rPr>
          <w:sz w:val="24"/>
          <w:szCs w:val="24"/>
        </w:rPr>
        <w:t xml:space="preserve">) or (ii) (that the Contracting Officer finds are other than for reasons beyond the PSC's control), the cost of home leave, travel and transportation and any other related costs must be repaid by the PSC to the Government. </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(3) Notwithstanding the requirement in paragraph (c)(2) above, that the USPSC must have served two (2) years overseas under personal services contract with the same Mission to be eligible for home leave, the USPSC may be granted advance home leave subject to all of the following conditions:</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w:t>
      </w:r>
      <w:proofErr w:type="spellStart"/>
      <w:r w:rsidRPr="003D1297">
        <w:rPr>
          <w:sz w:val="24"/>
          <w:szCs w:val="24"/>
        </w:rPr>
        <w:t>i</w:t>
      </w:r>
      <w:proofErr w:type="spellEnd"/>
      <w:r w:rsidRPr="003D1297">
        <w:rPr>
          <w:sz w:val="24"/>
          <w:szCs w:val="24"/>
        </w:rPr>
        <w:t>) Granting of advanced home leave would in each case serve to advance the attainment of the objectives of this contract; and</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(ii) The USPSC has served a minimum of 18 months in the Cooperating Country under this contract; and</w:t>
      </w:r>
    </w:p>
    <w:p w:rsidR="00590B44" w:rsidRPr="003D1297" w:rsidRDefault="00590B44" w:rsidP="00590B44">
      <w:pPr>
        <w:rPr>
          <w:sz w:val="24"/>
          <w:szCs w:val="24"/>
        </w:rPr>
      </w:pPr>
    </w:p>
    <w:p w:rsidR="00590B44" w:rsidRPr="003D1297" w:rsidRDefault="00590B44" w:rsidP="00590B44">
      <w:pPr>
        <w:ind w:left="720"/>
        <w:rPr>
          <w:sz w:val="24"/>
          <w:szCs w:val="24"/>
        </w:rPr>
      </w:pPr>
      <w:r w:rsidRPr="003D1297">
        <w:rPr>
          <w:sz w:val="24"/>
          <w:szCs w:val="24"/>
        </w:rPr>
        <w:t>(iii) The USPSC agrees to return to the Cooperating Country to serve out the remaining time necessary to meet two (2) years of service overseas, plus an additional two (2) years under the current contract or under a new contract for the same or similar services at the same Mission.  If approved in advance by the Mission Director, the USPSC may return to serve out any remainder of the two (2) year requirement for service overseas, plus an additional period of not less than one (1) year under the current contract or under a new contract for the same or similar services at the same Mission.</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 xml:space="preserve">(4) The period of service overseas required under paragraph (c)(2), or paragraph (c)(3) above, will include the actual days in orientation in the U.S. (less language training).  The actual days overseas begin on the date of arrival in the cooperating country inclusive of authorized delays </w:t>
      </w:r>
      <w:proofErr w:type="spellStart"/>
      <w:r w:rsidRPr="003D1297">
        <w:rPr>
          <w:sz w:val="24"/>
          <w:szCs w:val="24"/>
        </w:rPr>
        <w:t>enroute</w:t>
      </w:r>
      <w:proofErr w:type="spellEnd"/>
      <w:r w:rsidRPr="003D1297">
        <w:rPr>
          <w:sz w:val="24"/>
          <w:szCs w:val="24"/>
        </w:rPr>
        <w:t xml:space="preserve">.  Allowable annual and sick leave taken while overseas, but not LWOP, shall be included in the required period of service overseas.  An amount equal to the number of days of annual and sick leave taken in the U.S., its commonwealths, possessions or territories will be added to the required period of service overseas.  </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lastRenderedPageBreak/>
        <w:t>(5) Salary during the travel to and from the U.S., for home leave will be limited to the time required for travel by the most expeditious air route.  Except for reasons beyond the USPSC's control as determined by the Contracting Officer, the USPSC must return to duty after home leave and complete the additional required service or be responsible for reimbursing USAID for payments made during home leave.  Unused home leave is not reimbursable under this contract, nor can it be taken incrementally in separate time periods.</w:t>
      </w:r>
    </w:p>
    <w:p w:rsidR="00590B44" w:rsidRPr="003D1297" w:rsidRDefault="00590B44" w:rsidP="00590B44">
      <w:pPr>
        <w:rPr>
          <w:sz w:val="24"/>
          <w:szCs w:val="24"/>
        </w:rPr>
      </w:pPr>
    </w:p>
    <w:p w:rsidR="00590B44" w:rsidRPr="003D1297" w:rsidRDefault="00590B44" w:rsidP="00590B44">
      <w:pPr>
        <w:ind w:left="360"/>
        <w:rPr>
          <w:sz w:val="24"/>
          <w:szCs w:val="24"/>
        </w:rPr>
      </w:pPr>
      <w:r w:rsidRPr="003D1297">
        <w:rPr>
          <w:sz w:val="24"/>
          <w:szCs w:val="24"/>
        </w:rPr>
        <w:t xml:space="preserve">(6) Home leave must be taken at one time, and to the extent deemed necessary by the Contracting Officer, an USPSC in the U.S., on home leave may be authorized to spend not more than five (5) days in work status for consultation at USAID/Washington before returning to post.  Consultation at locations other than USAID/Washington as well as any time in excess of five (5) days spent for </w:t>
      </w:r>
      <w:proofErr w:type="gramStart"/>
      <w:r w:rsidRPr="003D1297">
        <w:rPr>
          <w:sz w:val="24"/>
          <w:szCs w:val="24"/>
        </w:rPr>
        <w:t>consultation must be approved by the Mission Director or the Contracting Officer</w:t>
      </w:r>
      <w:proofErr w:type="gramEnd"/>
      <w:r w:rsidRPr="003D1297">
        <w:rPr>
          <w:sz w:val="24"/>
          <w:szCs w:val="24"/>
        </w:rPr>
        <w:t>.</w:t>
      </w:r>
    </w:p>
    <w:p w:rsidR="00590B44" w:rsidRPr="003D1297" w:rsidRDefault="00590B44" w:rsidP="00590B44">
      <w:pPr>
        <w:rPr>
          <w:sz w:val="24"/>
          <w:szCs w:val="24"/>
        </w:rPr>
      </w:pPr>
    </w:p>
    <w:p w:rsidR="00590B44" w:rsidRPr="003D1297" w:rsidRDefault="00590B44" w:rsidP="00590B44">
      <w:pPr>
        <w:rPr>
          <w:sz w:val="24"/>
          <w:szCs w:val="24"/>
        </w:rPr>
      </w:pPr>
      <w:r w:rsidRPr="003D1297">
        <w:rPr>
          <w:b/>
          <w:sz w:val="24"/>
          <w:szCs w:val="24"/>
        </w:rPr>
        <w:t>(d)</w:t>
      </w:r>
      <w:r w:rsidRPr="003D1297">
        <w:rPr>
          <w:b/>
          <w:sz w:val="24"/>
          <w:szCs w:val="24"/>
        </w:rPr>
        <w:tab/>
        <w:t>Home Leave for Qualifying Posts (HLQP).</w:t>
      </w:r>
      <w:r w:rsidRPr="003D1297">
        <w:rPr>
          <w:sz w:val="24"/>
          <w:szCs w:val="24"/>
        </w:rPr>
        <w:t xml:space="preserve">  USPSCs who ordinarily qualify for home leave and have completed a 12-month assignment at one of the USAID qualifying posts (currently Iraq, Afghanistan and Pakistan) are entitled to take ten (10) workdays of leave in addition to the home leave an USPSCs is normally entitled to under the contract in accordance with sub-paragraphs (c)(1)  - (6) above.  This additional home leave is provided pursuant to an amendment to the Foreign Service Act of 1980 signed by the President on June 15, 2006.</w:t>
      </w:r>
    </w:p>
    <w:p w:rsidR="00590B44" w:rsidRPr="003D1297" w:rsidRDefault="00590B44" w:rsidP="00590B44">
      <w:pPr>
        <w:rPr>
          <w:b/>
          <w:sz w:val="24"/>
          <w:szCs w:val="24"/>
        </w:rPr>
      </w:pPr>
    </w:p>
    <w:p w:rsidR="00590B44" w:rsidRPr="003D1297" w:rsidRDefault="00590B44" w:rsidP="00590B44">
      <w:pPr>
        <w:rPr>
          <w:sz w:val="24"/>
          <w:szCs w:val="24"/>
        </w:rPr>
      </w:pPr>
      <w:r w:rsidRPr="003D1297">
        <w:rPr>
          <w:sz w:val="24"/>
          <w:szCs w:val="24"/>
        </w:rPr>
        <w:t xml:space="preserve">There is no </w:t>
      </w:r>
      <w:proofErr w:type="gramStart"/>
      <w:r w:rsidRPr="003D1297">
        <w:rPr>
          <w:sz w:val="24"/>
          <w:szCs w:val="24"/>
        </w:rPr>
        <w:t>requirement that an eligible USPSC take this additional leave</w:t>
      </w:r>
      <w:proofErr w:type="gramEnd"/>
      <w:r w:rsidRPr="003D1297">
        <w:rPr>
          <w:sz w:val="24"/>
          <w:szCs w:val="24"/>
        </w:rPr>
        <w:t xml:space="preserve">; it is for optional use by the USPSC.  If an eligible USPSC elects to take HLQP, the USPSC must take ten (10) workdays of home leave.  If the USPSC is returning to the United States and not returning overseas to the same or different USAID Mission, HLQP will not apply.  </w:t>
      </w:r>
    </w:p>
    <w:p w:rsidR="00590B44" w:rsidRPr="003D1297" w:rsidRDefault="00590B44" w:rsidP="00590B44">
      <w:pPr>
        <w:rPr>
          <w:sz w:val="24"/>
          <w:szCs w:val="24"/>
        </w:rPr>
      </w:pPr>
    </w:p>
    <w:p w:rsidR="00590B44" w:rsidRPr="003D1297" w:rsidRDefault="00590B44" w:rsidP="00590B44">
      <w:pPr>
        <w:rPr>
          <w:sz w:val="24"/>
          <w:szCs w:val="24"/>
        </w:rPr>
      </w:pPr>
      <w:r w:rsidRPr="003D1297">
        <w:rPr>
          <w:sz w:val="24"/>
          <w:szCs w:val="24"/>
        </w:rPr>
        <w:t xml:space="preserve">This new home leave policy is also extended to qualifying </w:t>
      </w:r>
      <w:r w:rsidRPr="003D1297">
        <w:rPr>
          <w:b/>
          <w:sz w:val="24"/>
          <w:szCs w:val="24"/>
        </w:rPr>
        <w:t>Third-Country National PSCs (TCNPSCs)</w:t>
      </w:r>
      <w:r w:rsidRPr="003D1297">
        <w:rPr>
          <w:sz w:val="24"/>
          <w:szCs w:val="24"/>
        </w:rPr>
        <w:t xml:space="preserve"> who have an approved exception under AIDAR Appendix J, sec. 4(c)(2)(ii)(B), to apply specific provisions from AIDAR Appendix D, and whose contract includes this General Provision.  However, TCNPSCs will be granted "country leave" vice home leave.  The application, requirements, and restrictions will be the same as for USPSCs, but the time taken by a TCNPSC will be taken in the TCNPSC's home country or country of recruitment rather than in the United States, its commonwealths and territories.  </w:t>
      </w:r>
    </w:p>
    <w:p w:rsidR="00590B44" w:rsidRPr="003D1297" w:rsidRDefault="00590B44" w:rsidP="00590B44">
      <w:pPr>
        <w:rPr>
          <w:sz w:val="24"/>
          <w:szCs w:val="24"/>
        </w:rPr>
      </w:pPr>
    </w:p>
    <w:p w:rsidR="00590B44" w:rsidRPr="003D1297" w:rsidRDefault="00590B44" w:rsidP="00590B44">
      <w:pPr>
        <w:rPr>
          <w:sz w:val="24"/>
          <w:szCs w:val="24"/>
        </w:rPr>
      </w:pPr>
      <w:r w:rsidRPr="003D1297">
        <w:rPr>
          <w:b/>
          <w:sz w:val="24"/>
          <w:szCs w:val="24"/>
        </w:rPr>
        <w:t>(e) Holidays and Excused Absences.</w:t>
      </w:r>
      <w:r w:rsidRPr="003D1297">
        <w:rPr>
          <w:sz w:val="24"/>
          <w:szCs w:val="24"/>
        </w:rPr>
        <w:t xml:space="preserve">  The contractor shall be entitled to all holidays and or excused absences granted by the USAID to U.S. direct-hire employees.</w:t>
      </w:r>
    </w:p>
    <w:p w:rsidR="00590B44" w:rsidRPr="003D1297" w:rsidRDefault="00590B44" w:rsidP="00590B44">
      <w:pPr>
        <w:rPr>
          <w:sz w:val="24"/>
          <w:szCs w:val="24"/>
        </w:rPr>
      </w:pPr>
    </w:p>
    <w:p w:rsidR="00590B44" w:rsidRPr="003D1297" w:rsidRDefault="00590B44" w:rsidP="00590B44">
      <w:pPr>
        <w:rPr>
          <w:sz w:val="24"/>
          <w:szCs w:val="24"/>
        </w:rPr>
      </w:pPr>
      <w:r w:rsidRPr="003D1297">
        <w:rPr>
          <w:b/>
          <w:sz w:val="24"/>
          <w:szCs w:val="24"/>
        </w:rPr>
        <w:t>(f) Military Leave.</w:t>
      </w:r>
      <w:r w:rsidRPr="003D1297">
        <w:rPr>
          <w:sz w:val="24"/>
          <w:szCs w:val="24"/>
        </w:rPr>
        <w:t xml:space="preserve">  Military leave of not more than 15 calendar days in any calendar year may be granted to a contractor who is a reservist of the U.S. Armed Forces.  The contractor must provide advance notice of the pending military leave to the Contracting Officer or the Mission Director as soon as known.  A copy of any such notice must be part of the contract file.</w:t>
      </w:r>
    </w:p>
    <w:p w:rsidR="00590B44" w:rsidRPr="003D1297" w:rsidRDefault="00590B44" w:rsidP="00590B44">
      <w:pPr>
        <w:rPr>
          <w:sz w:val="24"/>
          <w:szCs w:val="24"/>
        </w:rPr>
      </w:pPr>
    </w:p>
    <w:p w:rsidR="00590B44" w:rsidRPr="003D1297" w:rsidRDefault="00590B44" w:rsidP="00590B44">
      <w:pPr>
        <w:rPr>
          <w:sz w:val="24"/>
          <w:szCs w:val="24"/>
        </w:rPr>
      </w:pPr>
      <w:r w:rsidRPr="003D1297">
        <w:rPr>
          <w:b/>
          <w:sz w:val="24"/>
          <w:szCs w:val="24"/>
        </w:rPr>
        <w:t>(g) Leave Without Pay (LWOP).</w:t>
      </w:r>
      <w:r w:rsidRPr="003D1297">
        <w:rPr>
          <w:sz w:val="24"/>
          <w:szCs w:val="24"/>
        </w:rPr>
        <w:t xml:space="preserve">  LWOP may be granted only with the written approval of the Contracting Officer or Mission Director, unless a USPSC is requesting for such leave for family and leave purposes under paragraph (</w:t>
      </w:r>
      <w:proofErr w:type="spellStart"/>
      <w:r w:rsidRPr="003D1297">
        <w:rPr>
          <w:sz w:val="24"/>
          <w:szCs w:val="24"/>
        </w:rPr>
        <w:t>i</w:t>
      </w:r>
      <w:proofErr w:type="spellEnd"/>
      <w:r w:rsidRPr="003D1297">
        <w:rPr>
          <w:sz w:val="24"/>
          <w:szCs w:val="24"/>
        </w:rPr>
        <w:t>) below.</w:t>
      </w:r>
    </w:p>
    <w:p w:rsidR="00590B44" w:rsidRPr="003D1297" w:rsidRDefault="00590B44" w:rsidP="00590B44">
      <w:pPr>
        <w:rPr>
          <w:sz w:val="24"/>
          <w:szCs w:val="24"/>
        </w:rPr>
      </w:pPr>
    </w:p>
    <w:p w:rsidR="00590B44" w:rsidRPr="003D1297" w:rsidRDefault="00590B44" w:rsidP="00590B44">
      <w:pPr>
        <w:rPr>
          <w:sz w:val="24"/>
          <w:szCs w:val="24"/>
        </w:rPr>
      </w:pPr>
      <w:r w:rsidRPr="003D1297">
        <w:rPr>
          <w:b/>
          <w:sz w:val="24"/>
          <w:szCs w:val="24"/>
        </w:rPr>
        <w:t>(h</w:t>
      </w:r>
      <w:proofErr w:type="gramStart"/>
      <w:r w:rsidRPr="003D1297">
        <w:rPr>
          <w:b/>
          <w:sz w:val="24"/>
          <w:szCs w:val="24"/>
        </w:rPr>
        <w:t>)  Compensatory</w:t>
      </w:r>
      <w:proofErr w:type="gramEnd"/>
      <w:r w:rsidRPr="003D1297">
        <w:rPr>
          <w:b/>
          <w:sz w:val="24"/>
          <w:szCs w:val="24"/>
        </w:rPr>
        <w:t xml:space="preserve"> Time.</w:t>
      </w:r>
      <w:r w:rsidRPr="003D1297">
        <w:rPr>
          <w:sz w:val="24"/>
          <w:szCs w:val="24"/>
        </w:rPr>
        <w:t xml:space="preserve">  Compensatory time leave may be granted only with the written approval of the Contracting Officer or Mission Director in rare instances when it has been </w:t>
      </w:r>
      <w:r w:rsidRPr="003D1297">
        <w:rPr>
          <w:sz w:val="24"/>
          <w:szCs w:val="24"/>
        </w:rPr>
        <w:lastRenderedPageBreak/>
        <w:t xml:space="preserve">determined absolutely essential and used under those </w:t>
      </w:r>
      <w:proofErr w:type="gramStart"/>
      <w:r w:rsidRPr="003D1297">
        <w:rPr>
          <w:sz w:val="24"/>
          <w:szCs w:val="24"/>
        </w:rPr>
        <w:t>guidelines which</w:t>
      </w:r>
      <w:proofErr w:type="gramEnd"/>
      <w:r w:rsidRPr="003D1297">
        <w:rPr>
          <w:sz w:val="24"/>
          <w:szCs w:val="24"/>
        </w:rPr>
        <w:t xml:space="preserve"> apply to USAID U.S. direct-hire employees.</w:t>
      </w:r>
    </w:p>
    <w:p w:rsidR="00590B44" w:rsidRPr="003D1297" w:rsidRDefault="00590B44" w:rsidP="00590B44">
      <w:pPr>
        <w:rPr>
          <w:sz w:val="24"/>
          <w:szCs w:val="24"/>
        </w:rPr>
      </w:pPr>
    </w:p>
    <w:p w:rsidR="00590B44" w:rsidRPr="003D1297" w:rsidRDefault="00590B44" w:rsidP="00590B44">
      <w:pPr>
        <w:pStyle w:val="ListParagraph"/>
        <w:numPr>
          <w:ilvl w:val="0"/>
          <w:numId w:val="29"/>
        </w:numPr>
        <w:ind w:left="360" w:hanging="360"/>
        <w:rPr>
          <w:b/>
        </w:rPr>
      </w:pPr>
      <w:r w:rsidRPr="003D1297">
        <w:rPr>
          <w:b/>
        </w:rPr>
        <w:t xml:space="preserve"> Family and Medical Leave (FML)</w:t>
      </w:r>
    </w:p>
    <w:p w:rsidR="00590B44" w:rsidRPr="003D1297" w:rsidRDefault="00590B44" w:rsidP="00590B44">
      <w:pPr>
        <w:rPr>
          <w:sz w:val="24"/>
          <w:szCs w:val="24"/>
        </w:rPr>
      </w:pPr>
    </w:p>
    <w:p w:rsidR="00590B44" w:rsidRPr="003D1297" w:rsidRDefault="00590B44" w:rsidP="00590B44">
      <w:pPr>
        <w:pStyle w:val="ListParagraph"/>
        <w:numPr>
          <w:ilvl w:val="0"/>
          <w:numId w:val="28"/>
        </w:numPr>
      </w:pPr>
      <w:r w:rsidRPr="003D1297">
        <w:t xml:space="preserve">USAID provides family and medical leave (FML) for eligible USPSCs working within the U.S., </w:t>
      </w:r>
      <w:r w:rsidRPr="003D1297">
        <w:rPr>
          <w:rFonts w:eastAsia="MS Mincho"/>
        </w:rPr>
        <w:t>or any Territories or possession of the United States,</w:t>
      </w:r>
      <w:r w:rsidRPr="003D1297">
        <w:t xml:space="preserve"> in accordance with Title I of the Family and Medical Leave Act of 1993, as amended, and as administered by the Department of Labor under </w:t>
      </w:r>
      <w:hyperlink r:id="rId16" w:history="1">
        <w:r w:rsidRPr="003D1297">
          <w:rPr>
            <w:rStyle w:val="Hyperlink"/>
          </w:rPr>
          <w:t>29 CFR 825</w:t>
        </w:r>
      </w:hyperlink>
      <w:r w:rsidRPr="003D1297">
        <w:rPr>
          <w:rStyle w:val="Hyperlink"/>
        </w:rPr>
        <w:t xml:space="preserve">.  </w:t>
      </w:r>
      <w:r w:rsidRPr="003D1297">
        <w:t xml:space="preserve">USAID is also extending FML to eligible USPSCs working outside the U.S., </w:t>
      </w:r>
      <w:r w:rsidRPr="003D1297">
        <w:rPr>
          <w:rFonts w:eastAsia="MS Mincho"/>
        </w:rPr>
        <w:t xml:space="preserve">or any Territories or possession of the U.S., </w:t>
      </w:r>
      <w:r w:rsidRPr="003D1297">
        <w:t>in accordance with this paragraph (</w:t>
      </w:r>
      <w:proofErr w:type="spellStart"/>
      <w:r w:rsidRPr="003D1297">
        <w:t>i</w:t>
      </w:r>
      <w:proofErr w:type="spellEnd"/>
      <w:r w:rsidRPr="003D1297">
        <w:t xml:space="preserve">) as a matter of policy discretion.  </w:t>
      </w:r>
    </w:p>
    <w:p w:rsidR="00590B44" w:rsidRPr="003D1297" w:rsidRDefault="00590B44" w:rsidP="00590B44">
      <w:pPr>
        <w:pStyle w:val="ListParagraph"/>
        <w:numPr>
          <w:ilvl w:val="0"/>
          <w:numId w:val="28"/>
        </w:numPr>
      </w:pPr>
      <w:r w:rsidRPr="003D1297">
        <w:t>FML only applies to USPSCs, not any other type of PSC.</w:t>
      </w:r>
    </w:p>
    <w:p w:rsidR="00590B44" w:rsidRPr="003D1297" w:rsidRDefault="00590B44" w:rsidP="00590B44">
      <w:pPr>
        <w:pStyle w:val="ListParagraph"/>
        <w:numPr>
          <w:ilvl w:val="0"/>
          <w:numId w:val="28"/>
        </w:numPr>
      </w:pPr>
      <w:r w:rsidRPr="003D1297">
        <w:t>To be eligible for FML,</w:t>
      </w:r>
      <w:r w:rsidRPr="003D1297">
        <w:rPr>
          <w:rFonts w:eastAsia="MS Mincho"/>
        </w:rPr>
        <w:t xml:space="preserve"> a USPSC must have been employed  (</w:t>
      </w:r>
      <w:proofErr w:type="spellStart"/>
      <w:r w:rsidRPr="003D1297">
        <w:rPr>
          <w:rFonts w:eastAsia="MS Mincho"/>
        </w:rPr>
        <w:t>i</w:t>
      </w:r>
      <w:proofErr w:type="spellEnd"/>
      <w:r w:rsidRPr="003D1297">
        <w:rPr>
          <w:rFonts w:eastAsia="MS Mincho"/>
        </w:rPr>
        <w:t>) for at least 12 months by USAID; and (ii) for at least 1,250 hours of service with USAID during the previous 12-month period.  The specific eligibility criteria and requirements are provided in USAID policy.</w:t>
      </w:r>
    </w:p>
    <w:p w:rsidR="00590B44" w:rsidRPr="003D1297" w:rsidRDefault="00590B44" w:rsidP="00590B44">
      <w:pPr>
        <w:pStyle w:val="ListParagraph"/>
        <w:numPr>
          <w:ilvl w:val="0"/>
          <w:numId w:val="28"/>
        </w:numPr>
      </w:pPr>
      <w:r w:rsidRPr="003D1297">
        <w:t xml:space="preserve">In accordance with </w:t>
      </w:r>
      <w:hyperlink r:id="rId17" w:history="1">
        <w:r w:rsidRPr="003D1297">
          <w:rPr>
            <w:rStyle w:val="Hyperlink"/>
          </w:rPr>
          <w:t xml:space="preserve">29 </w:t>
        </w:r>
        <w:proofErr w:type="gramStart"/>
        <w:r w:rsidRPr="003D1297">
          <w:rPr>
            <w:rStyle w:val="Hyperlink"/>
          </w:rPr>
          <w:t>CFR  825.200</w:t>
        </w:r>
        <w:proofErr w:type="gramEnd"/>
        <w:r w:rsidRPr="003D1297">
          <w:rPr>
            <w:rStyle w:val="Hyperlink"/>
          </w:rPr>
          <w:t>(a)</w:t>
        </w:r>
      </w:hyperlink>
      <w:r w:rsidRPr="003D1297">
        <w:t xml:space="preserve"> and USAID policy, an eligible USPSC may take up to 12 workweeks of leave under FMLA, Title I, in any 12-month period for the following reasons:</w:t>
      </w:r>
    </w:p>
    <w:p w:rsidR="00590B44" w:rsidRPr="003D1297" w:rsidRDefault="00590B44" w:rsidP="00590B44">
      <w:pPr>
        <w:pStyle w:val="ListParagraph"/>
      </w:pPr>
    </w:p>
    <w:p w:rsidR="00590B44" w:rsidRPr="003D1297" w:rsidRDefault="00590B44" w:rsidP="00590B44">
      <w:pPr>
        <w:pStyle w:val="ListParagraph"/>
        <w:numPr>
          <w:ilvl w:val="0"/>
          <w:numId w:val="26"/>
        </w:numPr>
        <w:ind w:left="720" w:firstLine="0"/>
      </w:pPr>
      <w:r w:rsidRPr="003D1297">
        <w:t>The care of the USPSC’s newborn child.</w:t>
      </w:r>
    </w:p>
    <w:p w:rsidR="00590B44" w:rsidRPr="003D1297" w:rsidRDefault="00590B44" w:rsidP="00590B44">
      <w:pPr>
        <w:numPr>
          <w:ilvl w:val="0"/>
          <w:numId w:val="26"/>
        </w:numPr>
        <w:ind w:left="720" w:firstLine="0"/>
        <w:contextualSpacing/>
        <w:rPr>
          <w:sz w:val="24"/>
          <w:szCs w:val="24"/>
        </w:rPr>
      </w:pPr>
      <w:r w:rsidRPr="003D1297">
        <w:rPr>
          <w:sz w:val="24"/>
          <w:szCs w:val="24"/>
        </w:rPr>
        <w:t>The care of the USPSC’s newly placed adopted or foster care child.</w:t>
      </w:r>
    </w:p>
    <w:p w:rsidR="00590B44" w:rsidRPr="003D1297" w:rsidRDefault="00590B44" w:rsidP="00590B44">
      <w:pPr>
        <w:numPr>
          <w:ilvl w:val="0"/>
          <w:numId w:val="26"/>
        </w:numPr>
        <w:ind w:left="720" w:firstLine="0"/>
        <w:contextualSpacing/>
        <w:rPr>
          <w:sz w:val="24"/>
          <w:szCs w:val="24"/>
        </w:rPr>
      </w:pPr>
      <w:r w:rsidRPr="003D1297">
        <w:rPr>
          <w:sz w:val="24"/>
          <w:szCs w:val="24"/>
        </w:rPr>
        <w:t xml:space="preserve">The care of the USPSC’s spouse, child or parent with a serious health condition. </w:t>
      </w:r>
    </w:p>
    <w:p w:rsidR="00590B44" w:rsidRPr="003D1297" w:rsidRDefault="00590B44" w:rsidP="00590B44">
      <w:pPr>
        <w:numPr>
          <w:ilvl w:val="0"/>
          <w:numId w:val="26"/>
        </w:numPr>
        <w:ind w:left="720" w:firstLine="0"/>
        <w:contextualSpacing/>
        <w:rPr>
          <w:sz w:val="24"/>
          <w:szCs w:val="24"/>
        </w:rPr>
      </w:pPr>
      <w:r w:rsidRPr="003D1297">
        <w:rPr>
          <w:sz w:val="24"/>
          <w:szCs w:val="24"/>
        </w:rPr>
        <w:t>The USPSC’s own serious health condition.</w:t>
      </w:r>
    </w:p>
    <w:p w:rsidR="00590B44" w:rsidRPr="003D1297" w:rsidRDefault="00590B44" w:rsidP="00590B44">
      <w:pPr>
        <w:numPr>
          <w:ilvl w:val="0"/>
          <w:numId w:val="26"/>
        </w:numPr>
        <w:ind w:left="720" w:firstLine="0"/>
        <w:contextualSpacing/>
        <w:rPr>
          <w:sz w:val="24"/>
          <w:szCs w:val="24"/>
        </w:rPr>
      </w:pPr>
      <w:r w:rsidRPr="003D1297">
        <w:rPr>
          <w:sz w:val="24"/>
          <w:szCs w:val="24"/>
        </w:rPr>
        <w:t>A qualifying exigency arising from the USPSC’s spouse, child or parent in active duty military status.</w:t>
      </w:r>
    </w:p>
    <w:p w:rsidR="00590B44" w:rsidRPr="003D1297" w:rsidRDefault="00590B44" w:rsidP="00590B44">
      <w:pPr>
        <w:numPr>
          <w:ilvl w:val="0"/>
          <w:numId w:val="26"/>
        </w:numPr>
        <w:ind w:left="720" w:firstLine="0"/>
        <w:contextualSpacing/>
        <w:rPr>
          <w:sz w:val="24"/>
          <w:szCs w:val="24"/>
        </w:rPr>
      </w:pPr>
      <w:r w:rsidRPr="003D1297">
        <w:rPr>
          <w:sz w:val="24"/>
          <w:szCs w:val="24"/>
        </w:rPr>
        <w:t>Other qualifying exigencies as determined by the Department of Labor.</w:t>
      </w:r>
    </w:p>
    <w:p w:rsidR="00590B44" w:rsidRPr="003D1297" w:rsidRDefault="00590B44" w:rsidP="0095302B">
      <w:pPr>
        <w:pStyle w:val="ListParagraph"/>
        <w:numPr>
          <w:ilvl w:val="0"/>
          <w:numId w:val="28"/>
        </w:numPr>
      </w:pPr>
      <w:r w:rsidRPr="003D1297">
        <w:t>In accordance with 29 CFR Part 825.207, the USPSC may take LWOP for FML purposes.  However, the USPSC may choose to substitute LWOP with accrued paid leave, including accrued annual or sick leave, or compensatory time earned under this contract.  If the USPSC does not choose to substitute accrued paid leave, the CO, in consultation with the USPSC’s supervisor, may require the USPSC to substitute accrued paid leave for LWOP.   The CO must verify the accuracy of the USPSC’s accrued paid leave request and obtain the required certifications for approval of FML in accordance with the stated USAID policy.</w:t>
      </w:r>
    </w:p>
    <w:p w:rsidR="00590B44" w:rsidRPr="003D1297" w:rsidRDefault="00590B44" w:rsidP="0095302B">
      <w:pPr>
        <w:pStyle w:val="ListParagraph"/>
        <w:numPr>
          <w:ilvl w:val="0"/>
          <w:numId w:val="28"/>
        </w:numPr>
      </w:pPr>
      <w:r w:rsidRPr="003D1297">
        <w:t>FML is not authorized for any period beyond the completion date of this contract.</w:t>
      </w:r>
    </w:p>
    <w:p w:rsidR="00590B44" w:rsidRPr="003D1297" w:rsidRDefault="00590B44" w:rsidP="0095302B">
      <w:pPr>
        <w:pStyle w:val="ListParagraph"/>
        <w:numPr>
          <w:ilvl w:val="0"/>
          <w:numId w:val="28"/>
        </w:numPr>
      </w:pPr>
      <w:r w:rsidRPr="003D1297">
        <w:t>When requesting FML, the USPSC must demonstrate eligibility to the USPSC’s supervisor by completing USAID’s FML request forms, including certifications and other supporting documents required by USAID policy.</w:t>
      </w:r>
    </w:p>
    <w:p w:rsidR="00590B44" w:rsidRPr="003D1297" w:rsidRDefault="00590B44" w:rsidP="0095302B">
      <w:pPr>
        <w:pStyle w:val="ListParagraph"/>
        <w:numPr>
          <w:ilvl w:val="0"/>
          <w:numId w:val="28"/>
        </w:numPr>
      </w:pPr>
      <w:r w:rsidRPr="003D1297">
        <w:t xml:space="preserve">The U.S. Department of Labor’s (DOL’s) </w:t>
      </w:r>
      <w:hyperlink r:id="rId18" w:history="1">
        <w:r w:rsidRPr="003D1297">
          <w:rPr>
            <w:color w:val="0000FF" w:themeColor="hyperlink"/>
            <w:u w:val="single"/>
          </w:rPr>
          <w:t>Wage and Hour Division (WHD) Publication 1420</w:t>
        </w:r>
      </w:hyperlink>
      <w:r w:rsidRPr="003D1297">
        <w:t xml:space="preserve"> explains the FMLA’s provisions and provides information concerning procedures for filing complaints for violations of the Act.</w:t>
      </w:r>
    </w:p>
    <w:p w:rsidR="00590B44" w:rsidRPr="003D1297" w:rsidRDefault="00590B44" w:rsidP="00590B44">
      <w:pPr>
        <w:rPr>
          <w:sz w:val="24"/>
          <w:szCs w:val="24"/>
        </w:rPr>
      </w:pPr>
    </w:p>
    <w:p w:rsidR="00590B44" w:rsidRPr="003D1297" w:rsidRDefault="00590B44" w:rsidP="00590B44">
      <w:pPr>
        <w:rPr>
          <w:sz w:val="24"/>
          <w:szCs w:val="24"/>
        </w:rPr>
      </w:pPr>
      <w:r w:rsidRPr="003D1297">
        <w:rPr>
          <w:b/>
          <w:sz w:val="24"/>
          <w:szCs w:val="24"/>
        </w:rPr>
        <w:t>(j) Leave Records.</w:t>
      </w:r>
      <w:r w:rsidRPr="003D1297">
        <w:rPr>
          <w:sz w:val="24"/>
          <w:szCs w:val="24"/>
        </w:rPr>
        <w:t xml:space="preserve">  The contractor shall maintain current leave records for himself/herself and make them available, as requested by the Mission Director or the Contracting Officer.</w:t>
      </w:r>
    </w:p>
    <w:p w:rsidR="00590B44" w:rsidRPr="003D1297" w:rsidRDefault="00590B44" w:rsidP="00590B44">
      <w:pPr>
        <w:rPr>
          <w:sz w:val="24"/>
          <w:szCs w:val="24"/>
        </w:rPr>
      </w:pPr>
    </w:p>
    <w:p w:rsidR="00590B44" w:rsidRPr="00D94274" w:rsidRDefault="00590B44" w:rsidP="00590B44">
      <w:pPr>
        <w:jc w:val="center"/>
        <w:rPr>
          <w:sz w:val="24"/>
          <w:szCs w:val="24"/>
          <w:u w:val="single"/>
        </w:rPr>
      </w:pPr>
      <w:r w:rsidRPr="003D1297">
        <w:rPr>
          <w:sz w:val="24"/>
          <w:szCs w:val="24"/>
        </w:rPr>
        <w:t>[END PROVISION]</w:t>
      </w:r>
    </w:p>
    <w:p w:rsidR="00BA7667" w:rsidRPr="00590B44" w:rsidRDefault="00BA7667">
      <w:pPr>
        <w:rPr>
          <w:i/>
          <w:sz w:val="24"/>
          <w:szCs w:val="24"/>
          <w:u w:val="single"/>
        </w:rPr>
      </w:pPr>
      <w:r w:rsidRPr="00590B44">
        <w:rPr>
          <w:i/>
          <w:sz w:val="24"/>
          <w:szCs w:val="24"/>
          <w:u w:val="single"/>
        </w:rPr>
        <w:br w:type="page"/>
      </w:r>
    </w:p>
    <w:p w:rsidR="00A85792" w:rsidRPr="00D94274" w:rsidRDefault="00BA7667" w:rsidP="00CF62E4">
      <w:pPr>
        <w:rPr>
          <w:b/>
          <w:sz w:val="24"/>
          <w:szCs w:val="24"/>
          <w:u w:val="single"/>
        </w:rPr>
      </w:pPr>
      <w:r w:rsidRPr="00D94274">
        <w:rPr>
          <w:b/>
          <w:sz w:val="24"/>
          <w:szCs w:val="24"/>
          <w:u w:val="single"/>
        </w:rPr>
        <w:lastRenderedPageBreak/>
        <w:t xml:space="preserve">ATTACHMENT 2 </w:t>
      </w:r>
    </w:p>
    <w:p w:rsidR="00A85792" w:rsidRPr="00D94274" w:rsidRDefault="00A85792" w:rsidP="00CF62E4">
      <w:pPr>
        <w:rPr>
          <w:b/>
          <w:sz w:val="24"/>
          <w:szCs w:val="24"/>
          <w:u w:val="single"/>
        </w:rPr>
      </w:pPr>
    </w:p>
    <w:p w:rsidR="00BA7667" w:rsidRPr="00D94274" w:rsidRDefault="00BA7667" w:rsidP="00A85792">
      <w:pPr>
        <w:jc w:val="center"/>
        <w:rPr>
          <w:b/>
          <w:sz w:val="24"/>
          <w:szCs w:val="24"/>
        </w:rPr>
      </w:pPr>
      <w:r w:rsidRPr="00D94274">
        <w:rPr>
          <w:b/>
          <w:sz w:val="24"/>
          <w:szCs w:val="24"/>
        </w:rPr>
        <w:t xml:space="preserve">FAMILY AND MEDICAL LEAVE </w:t>
      </w:r>
      <w:r w:rsidR="00DA548A" w:rsidRPr="00D94274">
        <w:rPr>
          <w:b/>
          <w:sz w:val="24"/>
          <w:szCs w:val="24"/>
        </w:rPr>
        <w:t xml:space="preserve">(FML) </w:t>
      </w:r>
      <w:r w:rsidRPr="00D94274">
        <w:rPr>
          <w:b/>
          <w:sz w:val="24"/>
          <w:szCs w:val="24"/>
        </w:rPr>
        <w:t>POLICY FOR USPSCs</w:t>
      </w:r>
    </w:p>
    <w:p w:rsidR="00BA7667" w:rsidRPr="00590B44" w:rsidRDefault="00BA7667" w:rsidP="00CF62E4">
      <w:pPr>
        <w:rPr>
          <w:sz w:val="24"/>
          <w:szCs w:val="24"/>
        </w:rPr>
      </w:pPr>
    </w:p>
    <w:p w:rsidR="00BA7667" w:rsidRPr="00D94274" w:rsidRDefault="00BA7667" w:rsidP="00BA7667">
      <w:pPr>
        <w:rPr>
          <w:b/>
          <w:bCs/>
          <w:sz w:val="24"/>
          <w:szCs w:val="24"/>
        </w:rPr>
      </w:pPr>
      <w:r w:rsidRPr="00D94274">
        <w:rPr>
          <w:b/>
          <w:bCs/>
          <w:sz w:val="24"/>
          <w:szCs w:val="24"/>
        </w:rPr>
        <w:t xml:space="preserve">1 </w:t>
      </w:r>
      <w:r w:rsidRPr="00D94274">
        <w:rPr>
          <w:b/>
          <w:bCs/>
          <w:sz w:val="24"/>
          <w:szCs w:val="24"/>
        </w:rPr>
        <w:tab/>
        <w:t>Entitlement to FML</w:t>
      </w:r>
    </w:p>
    <w:p w:rsidR="00BA7667" w:rsidRPr="00D94274" w:rsidRDefault="00BA7667" w:rsidP="00BA7667">
      <w:pPr>
        <w:rPr>
          <w:sz w:val="24"/>
          <w:szCs w:val="24"/>
        </w:rPr>
      </w:pPr>
    </w:p>
    <w:p w:rsidR="009A687F" w:rsidRPr="00D94274" w:rsidRDefault="009A687F" w:rsidP="00A878CB">
      <w:pPr>
        <w:widowControl w:val="0"/>
        <w:contextualSpacing/>
        <w:rPr>
          <w:snapToGrid w:val="0"/>
          <w:sz w:val="24"/>
          <w:szCs w:val="24"/>
        </w:rPr>
      </w:pPr>
      <w:r w:rsidRPr="00D94274">
        <w:rPr>
          <w:snapToGrid w:val="0"/>
          <w:sz w:val="24"/>
          <w:szCs w:val="24"/>
        </w:rPr>
        <w:t>The Family and Medical Leave Act (FMLA) was enacted in 1993, and later amended, to allow employees to balance work and family life by protecting their employment and benefits status when taking reasonable leave for medical reasons, including child birth, adoption or care, or care for a spouse, parent or oneself in the event of a serious health condition.</w:t>
      </w:r>
    </w:p>
    <w:p w:rsidR="009A687F" w:rsidRPr="00D94274" w:rsidRDefault="009A687F" w:rsidP="009A687F">
      <w:pPr>
        <w:widowControl w:val="0"/>
        <w:ind w:firstLine="720"/>
        <w:contextualSpacing/>
        <w:rPr>
          <w:snapToGrid w:val="0"/>
          <w:sz w:val="24"/>
          <w:szCs w:val="24"/>
        </w:rPr>
      </w:pPr>
    </w:p>
    <w:p w:rsidR="00BC06CE" w:rsidRPr="00D94274" w:rsidRDefault="00BC06CE" w:rsidP="00BA7667">
      <w:pPr>
        <w:rPr>
          <w:sz w:val="24"/>
          <w:szCs w:val="24"/>
        </w:rPr>
      </w:pPr>
      <w:r w:rsidRPr="00D94274">
        <w:rPr>
          <w:sz w:val="24"/>
          <w:szCs w:val="24"/>
        </w:rPr>
        <w:t xml:space="preserve">Title I of the Family Medical and Leave Act applies to USPSCs </w:t>
      </w:r>
      <w:r w:rsidR="00D45703" w:rsidRPr="00D94274">
        <w:rPr>
          <w:sz w:val="24"/>
          <w:szCs w:val="24"/>
        </w:rPr>
        <w:t>working within the U.S.  As a matter of policy and to maintain consistency, USAID is also extending family and medical leave to USPSCs working outside the U.S.</w:t>
      </w:r>
      <w:r w:rsidR="004E59A5" w:rsidRPr="00D94274">
        <w:rPr>
          <w:sz w:val="24"/>
          <w:szCs w:val="24"/>
        </w:rPr>
        <w:t xml:space="preserve">  The Department of Labor, not OPM</w:t>
      </w:r>
      <w:r w:rsidR="005D4F63" w:rsidRPr="00D94274">
        <w:rPr>
          <w:sz w:val="24"/>
          <w:szCs w:val="24"/>
        </w:rPr>
        <w:t>,</w:t>
      </w:r>
      <w:r w:rsidR="004E59A5" w:rsidRPr="00D94274">
        <w:rPr>
          <w:sz w:val="24"/>
          <w:szCs w:val="24"/>
        </w:rPr>
        <w:t xml:space="preserve"> is responsible for implementing regulations for FMLA Title I.  The Department of Labor has issued regulations </w:t>
      </w:r>
      <w:r w:rsidR="00730E5E" w:rsidRPr="00D94274">
        <w:rPr>
          <w:sz w:val="24"/>
          <w:szCs w:val="24"/>
        </w:rPr>
        <w:t xml:space="preserve">that </w:t>
      </w:r>
      <w:r w:rsidR="004E59A5" w:rsidRPr="00D94274">
        <w:rPr>
          <w:sz w:val="24"/>
          <w:szCs w:val="24"/>
        </w:rPr>
        <w:t xml:space="preserve">implement </w:t>
      </w:r>
      <w:r w:rsidR="00A85792" w:rsidRPr="00D94274">
        <w:rPr>
          <w:sz w:val="24"/>
          <w:szCs w:val="24"/>
        </w:rPr>
        <w:t xml:space="preserve">FMLA </w:t>
      </w:r>
      <w:r w:rsidR="004E59A5" w:rsidRPr="00D94274">
        <w:rPr>
          <w:sz w:val="24"/>
          <w:szCs w:val="24"/>
        </w:rPr>
        <w:t xml:space="preserve">Title I at </w:t>
      </w:r>
      <w:hyperlink r:id="rId19" w:history="1">
        <w:r w:rsidR="004E59A5" w:rsidRPr="00D94274">
          <w:rPr>
            <w:rStyle w:val="Hyperlink"/>
            <w:b/>
            <w:sz w:val="24"/>
            <w:szCs w:val="24"/>
          </w:rPr>
          <w:t>29 CFR Part 825</w:t>
        </w:r>
      </w:hyperlink>
      <w:r w:rsidR="004E59A5" w:rsidRPr="00D94274">
        <w:rPr>
          <w:sz w:val="24"/>
          <w:szCs w:val="24"/>
        </w:rPr>
        <w:t>.</w:t>
      </w:r>
    </w:p>
    <w:p w:rsidR="00D45703" w:rsidRPr="00D94274" w:rsidRDefault="00D45703" w:rsidP="00BA7667">
      <w:pPr>
        <w:rPr>
          <w:sz w:val="24"/>
          <w:szCs w:val="24"/>
        </w:rPr>
      </w:pPr>
    </w:p>
    <w:p w:rsidR="00782023" w:rsidRPr="00D94274" w:rsidRDefault="00782023" w:rsidP="00BA7667">
      <w:pPr>
        <w:rPr>
          <w:sz w:val="24"/>
          <w:szCs w:val="24"/>
        </w:rPr>
      </w:pPr>
      <w:r w:rsidRPr="00D94274">
        <w:rPr>
          <w:sz w:val="24"/>
          <w:szCs w:val="24"/>
        </w:rPr>
        <w:t xml:space="preserve">Under </w:t>
      </w:r>
      <w:r w:rsidR="00BA7667" w:rsidRPr="00D94274">
        <w:rPr>
          <w:sz w:val="24"/>
          <w:szCs w:val="24"/>
        </w:rPr>
        <w:t>FML</w:t>
      </w:r>
      <w:r w:rsidRPr="00D94274">
        <w:rPr>
          <w:sz w:val="24"/>
          <w:szCs w:val="24"/>
        </w:rPr>
        <w:t xml:space="preserve">A Title I, an “eligible employee” is defined as an employee who has been employed:  </w:t>
      </w:r>
    </w:p>
    <w:p w:rsidR="00782023" w:rsidRPr="00D94274" w:rsidRDefault="00782023" w:rsidP="00BA7667">
      <w:pPr>
        <w:rPr>
          <w:sz w:val="24"/>
          <w:szCs w:val="24"/>
        </w:rPr>
      </w:pPr>
    </w:p>
    <w:p w:rsidR="00782023" w:rsidRPr="00D94274" w:rsidRDefault="00782023" w:rsidP="00D55F7D">
      <w:pPr>
        <w:pStyle w:val="ListParagraph"/>
        <w:numPr>
          <w:ilvl w:val="0"/>
          <w:numId w:val="25"/>
        </w:numPr>
      </w:pPr>
      <w:r w:rsidRPr="00D94274">
        <w:t>For at least 12 months by the employer with respect to whom leave is requested; and</w:t>
      </w:r>
    </w:p>
    <w:p w:rsidR="00782023" w:rsidRPr="00D94274" w:rsidRDefault="00782023" w:rsidP="00D55F7D">
      <w:pPr>
        <w:pStyle w:val="ListParagraph"/>
        <w:numPr>
          <w:ilvl w:val="0"/>
          <w:numId w:val="25"/>
        </w:numPr>
      </w:pPr>
      <w:r w:rsidRPr="00D94274">
        <w:t>For at least 1</w:t>
      </w:r>
      <w:r w:rsidR="00730E5E" w:rsidRPr="00D94274">
        <w:t>,</w:t>
      </w:r>
      <w:r w:rsidRPr="00D94274">
        <w:t>250 hours of service with such employer during the previous 12-month period.</w:t>
      </w:r>
    </w:p>
    <w:p w:rsidR="00782023" w:rsidRPr="00D94274" w:rsidRDefault="00782023" w:rsidP="00782023">
      <w:pPr>
        <w:rPr>
          <w:sz w:val="24"/>
          <w:szCs w:val="24"/>
        </w:rPr>
      </w:pPr>
    </w:p>
    <w:p w:rsidR="00782023" w:rsidRPr="00D94274" w:rsidRDefault="00782023" w:rsidP="00782023">
      <w:pPr>
        <w:rPr>
          <w:sz w:val="24"/>
          <w:szCs w:val="24"/>
        </w:rPr>
      </w:pPr>
      <w:r w:rsidRPr="00D94274">
        <w:rPr>
          <w:sz w:val="24"/>
          <w:szCs w:val="24"/>
        </w:rPr>
        <w:t>As such, a USPSC who has been working for USAID for at least a total of 12 months and who has performed work in on-duty status amounting to at least 1,250 hours during the previous 12-month</w:t>
      </w:r>
      <w:r w:rsidR="005D4F63" w:rsidRPr="00D94274">
        <w:rPr>
          <w:sz w:val="24"/>
          <w:szCs w:val="24"/>
        </w:rPr>
        <w:t>s</w:t>
      </w:r>
      <w:r w:rsidRPr="00D94274">
        <w:rPr>
          <w:sz w:val="24"/>
          <w:szCs w:val="24"/>
        </w:rPr>
        <w:t xml:space="preserve"> </w:t>
      </w:r>
      <w:r w:rsidR="00A97C09" w:rsidRPr="00D94274">
        <w:rPr>
          <w:sz w:val="24"/>
          <w:szCs w:val="24"/>
        </w:rPr>
        <w:t xml:space="preserve">immediately preceding the leave </w:t>
      </w:r>
      <w:r w:rsidRPr="00D94274">
        <w:rPr>
          <w:sz w:val="24"/>
          <w:szCs w:val="24"/>
        </w:rPr>
        <w:t>will be eligible for this coverage.</w:t>
      </w:r>
      <w:r w:rsidR="002412B7" w:rsidRPr="00D94274">
        <w:rPr>
          <w:sz w:val="24"/>
          <w:szCs w:val="24"/>
        </w:rPr>
        <w:t xml:space="preserve">  </w:t>
      </w:r>
      <w:hyperlink r:id="rId20" w:history="1">
        <w:r w:rsidR="002412B7" w:rsidRPr="00D94274">
          <w:rPr>
            <w:rStyle w:val="Hyperlink"/>
            <w:b/>
            <w:sz w:val="24"/>
            <w:szCs w:val="24"/>
          </w:rPr>
          <w:t>29 CFR 825.110(b)</w:t>
        </w:r>
      </w:hyperlink>
      <w:r w:rsidR="005D4F63" w:rsidRPr="00D94274">
        <w:rPr>
          <w:sz w:val="24"/>
          <w:szCs w:val="24"/>
        </w:rPr>
        <w:t xml:space="preserve"> </w:t>
      </w:r>
      <w:r w:rsidR="00E3356E" w:rsidRPr="00D94274">
        <w:rPr>
          <w:sz w:val="24"/>
          <w:szCs w:val="24"/>
        </w:rPr>
        <w:t>states</w:t>
      </w:r>
      <w:r w:rsidR="005D4F63" w:rsidRPr="00D94274">
        <w:rPr>
          <w:sz w:val="24"/>
          <w:szCs w:val="24"/>
        </w:rPr>
        <w:t xml:space="preserve"> that</w:t>
      </w:r>
      <w:r w:rsidR="002412B7" w:rsidRPr="00D94274">
        <w:rPr>
          <w:sz w:val="24"/>
          <w:szCs w:val="24"/>
        </w:rPr>
        <w:t xml:space="preserve"> the 12 months an employee must have been employed by the employer need not be consecutive months; it allows for separations or other breaks in service of up to seven years.  Under limited circumstances – military service or union agreement allowing re-employment – a break in service of more than seven years </w:t>
      </w:r>
      <w:proofErr w:type="gramStart"/>
      <w:r w:rsidR="002412B7" w:rsidRPr="00D94274">
        <w:rPr>
          <w:sz w:val="24"/>
          <w:szCs w:val="24"/>
        </w:rPr>
        <w:t xml:space="preserve">is </w:t>
      </w:r>
      <w:r w:rsidR="00E3356E" w:rsidRPr="00D94274">
        <w:rPr>
          <w:sz w:val="24"/>
          <w:szCs w:val="24"/>
        </w:rPr>
        <w:t xml:space="preserve">allowed </w:t>
      </w:r>
      <w:r w:rsidR="002412B7" w:rsidRPr="00D94274">
        <w:rPr>
          <w:sz w:val="24"/>
          <w:szCs w:val="24"/>
        </w:rPr>
        <w:t>to be counted</w:t>
      </w:r>
      <w:proofErr w:type="gramEnd"/>
      <w:r w:rsidR="002412B7" w:rsidRPr="00D94274">
        <w:rPr>
          <w:sz w:val="24"/>
          <w:szCs w:val="24"/>
        </w:rPr>
        <w:t>.</w:t>
      </w:r>
    </w:p>
    <w:p w:rsidR="003C582A" w:rsidRPr="00D94274" w:rsidRDefault="003C582A" w:rsidP="003C582A">
      <w:pPr>
        <w:rPr>
          <w:sz w:val="24"/>
          <w:szCs w:val="24"/>
        </w:rPr>
      </w:pPr>
    </w:p>
    <w:p w:rsidR="003C582A" w:rsidRPr="00D94274" w:rsidRDefault="003C582A" w:rsidP="003C582A">
      <w:pPr>
        <w:rPr>
          <w:sz w:val="24"/>
          <w:szCs w:val="24"/>
        </w:rPr>
      </w:pPr>
      <w:r w:rsidRPr="00D94274">
        <w:rPr>
          <w:sz w:val="24"/>
          <w:szCs w:val="24"/>
        </w:rPr>
        <w:t xml:space="preserve">In accordance with </w:t>
      </w:r>
      <w:hyperlink r:id="rId21" w:history="1">
        <w:r w:rsidRPr="00D94274">
          <w:rPr>
            <w:rStyle w:val="Hyperlink"/>
            <w:b/>
            <w:sz w:val="24"/>
            <w:szCs w:val="24"/>
          </w:rPr>
          <w:t>29 CFR 825.200(a)</w:t>
        </w:r>
      </w:hyperlink>
      <w:r w:rsidRPr="00D94274">
        <w:rPr>
          <w:sz w:val="24"/>
          <w:szCs w:val="24"/>
        </w:rPr>
        <w:t xml:space="preserve">, an eligible USPSC may take </w:t>
      </w:r>
      <w:r w:rsidR="00AA3757" w:rsidRPr="00D94274">
        <w:rPr>
          <w:sz w:val="24"/>
          <w:szCs w:val="24"/>
        </w:rPr>
        <w:t xml:space="preserve">leave under FMLA Title I </w:t>
      </w:r>
      <w:r w:rsidRPr="00D94274">
        <w:rPr>
          <w:sz w:val="24"/>
          <w:szCs w:val="24"/>
        </w:rPr>
        <w:t>for</w:t>
      </w:r>
      <w:r w:rsidR="00B75DA2" w:rsidRPr="00D94274">
        <w:rPr>
          <w:sz w:val="24"/>
          <w:szCs w:val="24"/>
        </w:rPr>
        <w:t xml:space="preserve"> the</w:t>
      </w:r>
      <w:r w:rsidR="00E3356E" w:rsidRPr="00D94274">
        <w:rPr>
          <w:sz w:val="24"/>
          <w:szCs w:val="24"/>
        </w:rPr>
        <w:t xml:space="preserve"> following</w:t>
      </w:r>
      <w:r w:rsidR="00B75DA2" w:rsidRPr="00D94274">
        <w:rPr>
          <w:sz w:val="24"/>
          <w:szCs w:val="24"/>
        </w:rPr>
        <w:t xml:space="preserve"> reasons:</w:t>
      </w:r>
    </w:p>
    <w:p w:rsidR="002A36BF" w:rsidRPr="00D94274" w:rsidRDefault="002A36BF" w:rsidP="003C582A">
      <w:pPr>
        <w:rPr>
          <w:sz w:val="24"/>
          <w:szCs w:val="24"/>
        </w:rPr>
      </w:pPr>
    </w:p>
    <w:p w:rsidR="003C582A" w:rsidRPr="00D94274" w:rsidRDefault="00B75DA2" w:rsidP="00A878CB">
      <w:pPr>
        <w:pStyle w:val="ListParagraph"/>
        <w:numPr>
          <w:ilvl w:val="0"/>
          <w:numId w:val="30"/>
        </w:numPr>
        <w:ind w:left="720"/>
      </w:pPr>
      <w:r w:rsidRPr="00D94274">
        <w:t>T</w:t>
      </w:r>
      <w:r w:rsidR="003C582A" w:rsidRPr="00D94274">
        <w:t xml:space="preserve">he care of the USPSC’s </w:t>
      </w:r>
      <w:r w:rsidR="002A36BF" w:rsidRPr="00D94274">
        <w:t xml:space="preserve">newborn </w:t>
      </w:r>
      <w:r w:rsidR="003C582A" w:rsidRPr="00D94274">
        <w:t>child</w:t>
      </w:r>
      <w:r w:rsidRPr="00D94274">
        <w:t>.</w:t>
      </w:r>
    </w:p>
    <w:p w:rsidR="00B75DA2" w:rsidRPr="00D94274" w:rsidRDefault="00B75DA2" w:rsidP="00A878CB">
      <w:pPr>
        <w:pStyle w:val="ListParagraph"/>
        <w:numPr>
          <w:ilvl w:val="0"/>
          <w:numId w:val="30"/>
        </w:numPr>
        <w:ind w:left="720"/>
      </w:pPr>
      <w:r w:rsidRPr="00D94274">
        <w:t xml:space="preserve">The </w:t>
      </w:r>
      <w:r w:rsidR="009A687F" w:rsidRPr="00D94274">
        <w:t>care</w:t>
      </w:r>
      <w:r w:rsidRPr="00D94274">
        <w:t xml:space="preserve"> of the USPSC’s </w:t>
      </w:r>
      <w:r w:rsidR="002A36BF" w:rsidRPr="00D94274">
        <w:t xml:space="preserve">newly placed adopted or foster care </w:t>
      </w:r>
      <w:r w:rsidRPr="00D94274">
        <w:t>child.</w:t>
      </w:r>
    </w:p>
    <w:p w:rsidR="003C582A" w:rsidRPr="00D94274" w:rsidRDefault="002A36BF" w:rsidP="00A878CB">
      <w:pPr>
        <w:pStyle w:val="ListParagraph"/>
        <w:numPr>
          <w:ilvl w:val="0"/>
          <w:numId w:val="30"/>
        </w:numPr>
        <w:ind w:left="720"/>
      </w:pPr>
      <w:r w:rsidRPr="00D94274">
        <w:t>The c</w:t>
      </w:r>
      <w:r w:rsidR="003C582A" w:rsidRPr="00D94274">
        <w:t xml:space="preserve">are </w:t>
      </w:r>
      <w:r w:rsidRPr="00D94274">
        <w:t>of</w:t>
      </w:r>
      <w:r w:rsidR="003C582A" w:rsidRPr="00D94274">
        <w:t xml:space="preserve"> the USPSC’s spouse, child or parent with a serious health condition</w:t>
      </w:r>
      <w:r w:rsidR="00B75DA2" w:rsidRPr="00D94274">
        <w:t>.</w:t>
      </w:r>
      <w:r w:rsidR="003C582A" w:rsidRPr="00D94274">
        <w:t xml:space="preserve"> </w:t>
      </w:r>
    </w:p>
    <w:p w:rsidR="003C582A" w:rsidRPr="00D94274" w:rsidRDefault="00B75DA2" w:rsidP="00A878CB">
      <w:pPr>
        <w:pStyle w:val="ListParagraph"/>
        <w:numPr>
          <w:ilvl w:val="0"/>
          <w:numId w:val="30"/>
        </w:numPr>
        <w:ind w:left="720"/>
      </w:pPr>
      <w:r w:rsidRPr="00D94274">
        <w:t>T</w:t>
      </w:r>
      <w:r w:rsidR="003C582A" w:rsidRPr="00D94274">
        <w:t>he USPSC’s own serious health condition</w:t>
      </w:r>
      <w:r w:rsidRPr="00D94274">
        <w:t>.</w:t>
      </w:r>
    </w:p>
    <w:p w:rsidR="003C582A" w:rsidRPr="00D94274" w:rsidRDefault="00B75DA2" w:rsidP="00A878CB">
      <w:pPr>
        <w:pStyle w:val="ListParagraph"/>
        <w:numPr>
          <w:ilvl w:val="0"/>
          <w:numId w:val="30"/>
        </w:numPr>
        <w:ind w:left="720"/>
      </w:pPr>
      <w:r w:rsidRPr="00D94274">
        <w:t>A</w:t>
      </w:r>
      <w:r w:rsidR="003C582A" w:rsidRPr="00D94274">
        <w:t xml:space="preserve"> qualifying exigency arising from the USPSC’s spouse, child or parent in active duty military status</w:t>
      </w:r>
      <w:r w:rsidRPr="00D94274">
        <w:t>.</w:t>
      </w:r>
    </w:p>
    <w:p w:rsidR="003C582A" w:rsidRPr="00D94274" w:rsidRDefault="00B75DA2" w:rsidP="00A878CB">
      <w:pPr>
        <w:pStyle w:val="ListParagraph"/>
        <w:numPr>
          <w:ilvl w:val="0"/>
          <w:numId w:val="30"/>
        </w:numPr>
        <w:ind w:left="720"/>
      </w:pPr>
      <w:r w:rsidRPr="00D94274">
        <w:t>O</w:t>
      </w:r>
      <w:r w:rsidR="003C582A" w:rsidRPr="00D94274">
        <w:t>ther qualifying exigencies as determined by the Department of Labor.</w:t>
      </w:r>
    </w:p>
    <w:p w:rsidR="003C582A" w:rsidRPr="00D94274" w:rsidRDefault="003C582A" w:rsidP="002A36BF">
      <w:pPr>
        <w:ind w:left="720" w:hanging="360"/>
        <w:rPr>
          <w:sz w:val="24"/>
          <w:szCs w:val="24"/>
        </w:rPr>
      </w:pPr>
    </w:p>
    <w:p w:rsidR="00417F10" w:rsidRPr="00D94274" w:rsidRDefault="00CE39CB" w:rsidP="00461767">
      <w:pPr>
        <w:rPr>
          <w:strike/>
          <w:sz w:val="24"/>
          <w:szCs w:val="24"/>
        </w:rPr>
      </w:pPr>
      <w:bookmarkStart w:id="19" w:name="substructure-location_a_1_B"/>
      <w:bookmarkStart w:id="20" w:name="substructure-location_a_1_C"/>
      <w:bookmarkStart w:id="21" w:name="substructure-location_a_1_D"/>
      <w:bookmarkStart w:id="22" w:name="substructure-location_a_1_E"/>
      <w:bookmarkEnd w:id="19"/>
      <w:bookmarkEnd w:id="20"/>
      <w:bookmarkEnd w:id="21"/>
      <w:bookmarkEnd w:id="22"/>
      <w:r w:rsidRPr="00D94274">
        <w:rPr>
          <w:sz w:val="24"/>
          <w:szCs w:val="24"/>
        </w:rPr>
        <w:t>C</w:t>
      </w:r>
      <w:r w:rsidR="00D43FDF" w:rsidRPr="00D94274">
        <w:rPr>
          <w:sz w:val="24"/>
          <w:szCs w:val="24"/>
        </w:rPr>
        <w:t xml:space="preserve">onsistent with </w:t>
      </w:r>
      <w:hyperlink r:id="rId22" w:history="1">
        <w:r w:rsidR="00D43FDF" w:rsidRPr="00D94274">
          <w:rPr>
            <w:rStyle w:val="Hyperlink"/>
            <w:b/>
            <w:sz w:val="24"/>
            <w:szCs w:val="24"/>
          </w:rPr>
          <w:t>29 CFR 825.200</w:t>
        </w:r>
      </w:hyperlink>
      <w:r w:rsidR="00D43FDF" w:rsidRPr="00D94274">
        <w:rPr>
          <w:sz w:val="24"/>
          <w:szCs w:val="24"/>
        </w:rPr>
        <w:t xml:space="preserve">, </w:t>
      </w:r>
      <w:r w:rsidR="00461767" w:rsidRPr="00D94274">
        <w:rPr>
          <w:sz w:val="24"/>
          <w:szCs w:val="24"/>
        </w:rPr>
        <w:t xml:space="preserve">the 12-month period in which the 12 weeks of leave entitlement occurs </w:t>
      </w:r>
      <w:r w:rsidR="003E5560" w:rsidRPr="00D94274">
        <w:rPr>
          <w:sz w:val="24"/>
          <w:szCs w:val="24"/>
        </w:rPr>
        <w:t xml:space="preserve">is </w:t>
      </w:r>
      <w:r w:rsidR="00461767" w:rsidRPr="00D94274">
        <w:rPr>
          <w:sz w:val="24"/>
          <w:szCs w:val="24"/>
        </w:rPr>
        <w:t xml:space="preserve">based on the 12-month period measured forward from the </w:t>
      </w:r>
      <w:r w:rsidR="003E5560" w:rsidRPr="00D94274">
        <w:rPr>
          <w:sz w:val="24"/>
          <w:szCs w:val="24"/>
        </w:rPr>
        <w:t xml:space="preserve">first </w:t>
      </w:r>
      <w:r w:rsidR="00461767" w:rsidRPr="00D94274">
        <w:rPr>
          <w:sz w:val="24"/>
          <w:szCs w:val="24"/>
        </w:rPr>
        <w:t xml:space="preserve">date </w:t>
      </w:r>
      <w:r w:rsidR="003E5560" w:rsidRPr="00D94274">
        <w:rPr>
          <w:sz w:val="24"/>
          <w:szCs w:val="24"/>
        </w:rPr>
        <w:t xml:space="preserve">when </w:t>
      </w:r>
      <w:r w:rsidR="00461767" w:rsidRPr="00D94274">
        <w:rPr>
          <w:sz w:val="24"/>
          <w:szCs w:val="24"/>
        </w:rPr>
        <w:t xml:space="preserve">the </w:t>
      </w:r>
      <w:r w:rsidR="00653519" w:rsidRPr="00D94274">
        <w:rPr>
          <w:sz w:val="24"/>
          <w:szCs w:val="24"/>
        </w:rPr>
        <w:t>US</w:t>
      </w:r>
      <w:r w:rsidR="00461767" w:rsidRPr="00D94274">
        <w:rPr>
          <w:sz w:val="24"/>
          <w:szCs w:val="24"/>
        </w:rPr>
        <w:t>PSC</w:t>
      </w:r>
      <w:r w:rsidR="003E5560" w:rsidRPr="00D94274">
        <w:rPr>
          <w:sz w:val="24"/>
          <w:szCs w:val="24"/>
        </w:rPr>
        <w:t>’</w:t>
      </w:r>
      <w:r w:rsidR="00461767" w:rsidRPr="00D94274">
        <w:rPr>
          <w:sz w:val="24"/>
          <w:szCs w:val="24"/>
        </w:rPr>
        <w:t>s FMLA leave begins</w:t>
      </w:r>
      <w:r w:rsidR="00D35813" w:rsidRPr="00D94274">
        <w:rPr>
          <w:sz w:val="24"/>
          <w:szCs w:val="24"/>
        </w:rPr>
        <w:t>.</w:t>
      </w:r>
      <w:r w:rsidR="00B91081" w:rsidRPr="00D94274">
        <w:rPr>
          <w:sz w:val="24"/>
          <w:szCs w:val="24"/>
        </w:rPr>
        <w:t xml:space="preserve"> </w:t>
      </w:r>
      <w:r w:rsidR="002A36BF" w:rsidRPr="00D94274">
        <w:rPr>
          <w:sz w:val="24"/>
          <w:szCs w:val="24"/>
        </w:rPr>
        <w:t xml:space="preserve"> </w:t>
      </w:r>
      <w:r w:rsidR="008A7A6B" w:rsidRPr="00D94274">
        <w:rPr>
          <w:sz w:val="24"/>
          <w:szCs w:val="24"/>
        </w:rPr>
        <w:t>Except in the case of care for a covered service</w:t>
      </w:r>
      <w:r w:rsidR="002A36BF" w:rsidRPr="00D94274">
        <w:rPr>
          <w:sz w:val="24"/>
          <w:szCs w:val="24"/>
        </w:rPr>
        <w:t xml:space="preserve"> </w:t>
      </w:r>
      <w:r w:rsidR="008A7A6B" w:rsidRPr="00D94274">
        <w:rPr>
          <w:sz w:val="24"/>
          <w:szCs w:val="24"/>
        </w:rPr>
        <w:t xml:space="preserve">member with a serious injury or illness, the </w:t>
      </w:r>
      <w:r w:rsidR="00653519" w:rsidRPr="00D94274">
        <w:rPr>
          <w:sz w:val="24"/>
          <w:szCs w:val="24"/>
        </w:rPr>
        <w:t>US</w:t>
      </w:r>
      <w:r w:rsidR="008A7A6B" w:rsidRPr="00D94274">
        <w:rPr>
          <w:sz w:val="24"/>
          <w:szCs w:val="24"/>
        </w:rPr>
        <w:t xml:space="preserve">PSC’s FMLA leave entitlement is limited to a total of 12 workweeks of leave during any 12-month period for any one, or more, of the above-listed reasons. </w:t>
      </w:r>
      <w:r w:rsidR="00D43FDF" w:rsidRPr="00D94274">
        <w:rPr>
          <w:sz w:val="24"/>
          <w:szCs w:val="24"/>
        </w:rPr>
        <w:t xml:space="preserve"> </w:t>
      </w:r>
      <w:r w:rsidR="00417F10" w:rsidRPr="00D94274">
        <w:rPr>
          <w:sz w:val="24"/>
          <w:szCs w:val="24"/>
        </w:rPr>
        <w:t xml:space="preserve">  </w:t>
      </w:r>
    </w:p>
    <w:p w:rsidR="00644081" w:rsidRPr="00D94274" w:rsidRDefault="00644081" w:rsidP="00644081">
      <w:pPr>
        <w:ind w:left="720"/>
        <w:rPr>
          <w:sz w:val="24"/>
          <w:szCs w:val="24"/>
        </w:rPr>
      </w:pPr>
    </w:p>
    <w:p w:rsidR="00BA7667" w:rsidRPr="00D94274" w:rsidRDefault="00D35813" w:rsidP="00644081">
      <w:pPr>
        <w:rPr>
          <w:sz w:val="24"/>
          <w:szCs w:val="24"/>
        </w:rPr>
      </w:pPr>
      <w:r w:rsidRPr="00D94274">
        <w:rPr>
          <w:sz w:val="24"/>
          <w:szCs w:val="24"/>
        </w:rPr>
        <w:lastRenderedPageBreak/>
        <w:t>As stated in 29 CFR 825.200(h)</w:t>
      </w:r>
      <w:r w:rsidR="000577AA" w:rsidRPr="00D94274">
        <w:rPr>
          <w:sz w:val="24"/>
          <w:szCs w:val="24"/>
        </w:rPr>
        <w:t>,</w:t>
      </w:r>
      <w:r w:rsidRPr="00D94274">
        <w:rPr>
          <w:sz w:val="24"/>
          <w:szCs w:val="24"/>
        </w:rPr>
        <w:t xml:space="preserve"> f</w:t>
      </w:r>
      <w:r w:rsidR="00E06C93" w:rsidRPr="00D94274">
        <w:rPr>
          <w:sz w:val="24"/>
          <w:szCs w:val="24"/>
        </w:rPr>
        <w:t xml:space="preserve">or purposes of determining the amount of leave used by a </w:t>
      </w:r>
      <w:r w:rsidR="00653519" w:rsidRPr="00D94274">
        <w:rPr>
          <w:sz w:val="24"/>
          <w:szCs w:val="24"/>
        </w:rPr>
        <w:t>US</w:t>
      </w:r>
      <w:r w:rsidR="00E06C93" w:rsidRPr="00D94274">
        <w:rPr>
          <w:sz w:val="24"/>
          <w:szCs w:val="24"/>
        </w:rPr>
        <w:t xml:space="preserve">PSC, the fact that a holiday may occur within a week taken as FMLA leave has no effect; the week is counted as a week of FMLA leave. However, if the </w:t>
      </w:r>
      <w:r w:rsidR="00653519" w:rsidRPr="00D94274">
        <w:rPr>
          <w:sz w:val="24"/>
          <w:szCs w:val="24"/>
        </w:rPr>
        <w:t>US</w:t>
      </w:r>
      <w:r w:rsidR="00E06C93" w:rsidRPr="00D94274">
        <w:rPr>
          <w:sz w:val="24"/>
          <w:szCs w:val="24"/>
        </w:rPr>
        <w:t xml:space="preserve">PSC is using FML in increments of less than one week, the holiday will not count against the </w:t>
      </w:r>
      <w:r w:rsidR="00653519" w:rsidRPr="00D94274">
        <w:rPr>
          <w:sz w:val="24"/>
          <w:szCs w:val="24"/>
        </w:rPr>
        <w:t>US</w:t>
      </w:r>
      <w:r w:rsidR="00E06C93" w:rsidRPr="00D94274">
        <w:rPr>
          <w:sz w:val="24"/>
          <w:szCs w:val="24"/>
        </w:rPr>
        <w:t xml:space="preserve">PSC’s FMLA entitlement unless the employee was otherwise scheduled and expected to work during the holiday. </w:t>
      </w:r>
    </w:p>
    <w:p w:rsidR="00BA7667" w:rsidRPr="00D94274" w:rsidRDefault="00BA7667" w:rsidP="00BA7667">
      <w:pPr>
        <w:rPr>
          <w:sz w:val="24"/>
          <w:szCs w:val="24"/>
        </w:rPr>
      </w:pPr>
    </w:p>
    <w:p w:rsidR="00622F83" w:rsidRPr="00D94274" w:rsidRDefault="00622F83" w:rsidP="00BA7667">
      <w:pPr>
        <w:rPr>
          <w:rFonts w:eastAsia="MS Mincho"/>
          <w:color w:val="0000FF"/>
          <w:sz w:val="24"/>
          <w:szCs w:val="24"/>
          <w:u w:val="single"/>
        </w:rPr>
      </w:pPr>
      <w:r w:rsidRPr="00D94274">
        <w:rPr>
          <w:bCs/>
          <w:sz w:val="24"/>
          <w:szCs w:val="24"/>
        </w:rPr>
        <w:t>For details of the FMLA’s provisions and in</w:t>
      </w:r>
      <w:r w:rsidR="0053130F" w:rsidRPr="00D94274">
        <w:rPr>
          <w:bCs/>
          <w:sz w:val="24"/>
          <w:szCs w:val="24"/>
        </w:rPr>
        <w:t>f</w:t>
      </w:r>
      <w:r w:rsidRPr="00D94274">
        <w:rPr>
          <w:bCs/>
          <w:sz w:val="24"/>
          <w:szCs w:val="24"/>
        </w:rPr>
        <w:t>ormation concerning the procedures for filing complaints of violations of the Act with the Department of Labor’s Wage a</w:t>
      </w:r>
      <w:r w:rsidR="0053130F" w:rsidRPr="00D94274">
        <w:rPr>
          <w:bCs/>
          <w:sz w:val="24"/>
          <w:szCs w:val="24"/>
        </w:rPr>
        <w:t>n</w:t>
      </w:r>
      <w:r w:rsidRPr="00D94274">
        <w:rPr>
          <w:bCs/>
          <w:sz w:val="24"/>
          <w:szCs w:val="24"/>
        </w:rPr>
        <w:t xml:space="preserve">d Hour Division, see </w:t>
      </w:r>
      <w:hyperlink r:id="rId23" w:history="1">
        <w:r w:rsidRPr="00D94274">
          <w:rPr>
            <w:rFonts w:eastAsia="MS Mincho"/>
            <w:color w:val="0000FF"/>
            <w:sz w:val="24"/>
            <w:szCs w:val="24"/>
            <w:u w:val="single"/>
          </w:rPr>
          <w:t>WHD Publication 1420</w:t>
        </w:r>
      </w:hyperlink>
      <w:r w:rsidRPr="00D94274">
        <w:rPr>
          <w:rFonts w:eastAsia="MS Mincho"/>
          <w:color w:val="0000FF"/>
          <w:sz w:val="24"/>
          <w:szCs w:val="24"/>
          <w:u w:val="single"/>
        </w:rPr>
        <w:t>.</w:t>
      </w:r>
    </w:p>
    <w:p w:rsidR="00622F83" w:rsidRPr="00D94274" w:rsidRDefault="00622F83" w:rsidP="00BA7667">
      <w:pPr>
        <w:rPr>
          <w:b/>
          <w:bCs/>
          <w:sz w:val="24"/>
          <w:szCs w:val="24"/>
        </w:rPr>
      </w:pPr>
    </w:p>
    <w:p w:rsidR="00BA7667" w:rsidRPr="00D94274" w:rsidRDefault="00BA7667" w:rsidP="00BA7667">
      <w:pPr>
        <w:rPr>
          <w:b/>
          <w:bCs/>
          <w:sz w:val="24"/>
          <w:szCs w:val="24"/>
        </w:rPr>
      </w:pPr>
      <w:r w:rsidRPr="00D94274">
        <w:rPr>
          <w:b/>
          <w:bCs/>
          <w:sz w:val="24"/>
          <w:szCs w:val="24"/>
        </w:rPr>
        <w:t xml:space="preserve">2 </w:t>
      </w:r>
      <w:r w:rsidRPr="00D94274">
        <w:rPr>
          <w:b/>
          <w:bCs/>
          <w:sz w:val="24"/>
          <w:szCs w:val="24"/>
        </w:rPr>
        <w:tab/>
        <w:t>Duration of Family and Medical Leave</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The </w:t>
      </w:r>
      <w:r w:rsidR="00653519" w:rsidRPr="00D94274">
        <w:rPr>
          <w:sz w:val="24"/>
          <w:szCs w:val="24"/>
        </w:rPr>
        <w:t>US</w:t>
      </w:r>
      <w:r w:rsidRPr="00D94274">
        <w:rPr>
          <w:sz w:val="24"/>
          <w:szCs w:val="24"/>
        </w:rPr>
        <w:t>PSC</w:t>
      </w:r>
      <w:r w:rsidR="00D35813" w:rsidRPr="00D94274">
        <w:rPr>
          <w:sz w:val="24"/>
          <w:szCs w:val="24"/>
        </w:rPr>
        <w:t>’s</w:t>
      </w:r>
      <w:r w:rsidRPr="00D94274">
        <w:rPr>
          <w:sz w:val="24"/>
          <w:szCs w:val="24"/>
        </w:rPr>
        <w:t xml:space="preserve"> </w:t>
      </w:r>
      <w:r w:rsidR="003E5560" w:rsidRPr="00D94274">
        <w:rPr>
          <w:sz w:val="24"/>
          <w:szCs w:val="24"/>
        </w:rPr>
        <w:t>s</w:t>
      </w:r>
      <w:r w:rsidRPr="00D94274">
        <w:rPr>
          <w:sz w:val="24"/>
          <w:szCs w:val="24"/>
        </w:rPr>
        <w:t>upervisor must authorize only the amount of FML that is necessary to manage the circumstances that prompted the need for the leave.</w:t>
      </w:r>
      <w:r w:rsidR="00435C5B" w:rsidRPr="00D94274">
        <w:rPr>
          <w:sz w:val="24"/>
          <w:szCs w:val="24"/>
        </w:rPr>
        <w:t xml:space="preserve">  </w:t>
      </w:r>
      <w:r w:rsidR="00B9704C" w:rsidRPr="00D94274">
        <w:rPr>
          <w:b/>
          <w:sz w:val="24"/>
          <w:szCs w:val="24"/>
        </w:rPr>
        <w:t>FMLA is not authorize</w:t>
      </w:r>
      <w:r w:rsidR="003E5560" w:rsidRPr="00D94274">
        <w:rPr>
          <w:b/>
          <w:sz w:val="24"/>
          <w:szCs w:val="24"/>
        </w:rPr>
        <w:t>d</w:t>
      </w:r>
      <w:r w:rsidR="00B9704C" w:rsidRPr="00D94274">
        <w:rPr>
          <w:b/>
          <w:sz w:val="24"/>
          <w:szCs w:val="24"/>
        </w:rPr>
        <w:t xml:space="preserve"> for any period beyond the completion date of the USPSC award</w:t>
      </w:r>
    </w:p>
    <w:p w:rsidR="00BA7667" w:rsidRPr="00D94274" w:rsidRDefault="00BA7667" w:rsidP="00BA7667">
      <w:pPr>
        <w:rPr>
          <w:sz w:val="24"/>
          <w:szCs w:val="24"/>
        </w:rPr>
      </w:pPr>
    </w:p>
    <w:p w:rsidR="003A258D" w:rsidRPr="00D94274" w:rsidRDefault="003A258D" w:rsidP="00BA7667">
      <w:pPr>
        <w:rPr>
          <w:b/>
          <w:sz w:val="24"/>
          <w:szCs w:val="24"/>
        </w:rPr>
      </w:pPr>
      <w:r w:rsidRPr="00D94274">
        <w:rPr>
          <w:b/>
          <w:sz w:val="24"/>
          <w:szCs w:val="24"/>
        </w:rPr>
        <w:t>3</w:t>
      </w:r>
      <w:r w:rsidRPr="00D94274">
        <w:rPr>
          <w:b/>
          <w:sz w:val="24"/>
          <w:szCs w:val="24"/>
        </w:rPr>
        <w:tab/>
        <w:t>FML LWOP and substitution of Paid Leave</w:t>
      </w:r>
    </w:p>
    <w:p w:rsidR="003A258D" w:rsidRPr="00D94274" w:rsidRDefault="003A258D" w:rsidP="00BA7667">
      <w:pPr>
        <w:rPr>
          <w:bCs/>
          <w:sz w:val="24"/>
          <w:szCs w:val="24"/>
        </w:rPr>
      </w:pPr>
    </w:p>
    <w:p w:rsidR="003A258D" w:rsidRPr="00D94274" w:rsidRDefault="003A258D" w:rsidP="00BA7667">
      <w:pPr>
        <w:rPr>
          <w:sz w:val="24"/>
          <w:szCs w:val="24"/>
        </w:rPr>
      </w:pPr>
      <w:r w:rsidRPr="00D94274">
        <w:rPr>
          <w:sz w:val="24"/>
          <w:szCs w:val="24"/>
        </w:rPr>
        <w:t xml:space="preserve">In accordance with </w:t>
      </w:r>
      <w:hyperlink r:id="rId24" w:history="1">
        <w:r w:rsidRPr="00D94274">
          <w:rPr>
            <w:rStyle w:val="Hyperlink"/>
            <w:b/>
            <w:sz w:val="24"/>
            <w:szCs w:val="24"/>
          </w:rPr>
          <w:t>29 CFR 825.207</w:t>
        </w:r>
      </w:hyperlink>
      <w:r w:rsidRPr="00D94274">
        <w:rPr>
          <w:sz w:val="24"/>
          <w:szCs w:val="24"/>
        </w:rPr>
        <w:t xml:space="preserve">, </w:t>
      </w:r>
      <w:r w:rsidR="00D35813" w:rsidRPr="00D94274">
        <w:rPr>
          <w:sz w:val="24"/>
          <w:szCs w:val="24"/>
        </w:rPr>
        <w:t>generally FMLA leave is unpaid leave</w:t>
      </w:r>
      <w:r w:rsidRPr="00D94274">
        <w:rPr>
          <w:sz w:val="24"/>
          <w:szCs w:val="24"/>
        </w:rPr>
        <w:t xml:space="preserve">.  However, the USPSC may choose to substitute </w:t>
      </w:r>
      <w:r w:rsidR="00D35813" w:rsidRPr="00D94274">
        <w:rPr>
          <w:sz w:val="24"/>
          <w:szCs w:val="24"/>
        </w:rPr>
        <w:t xml:space="preserve">LWOP with </w:t>
      </w:r>
      <w:r w:rsidRPr="00D94274">
        <w:rPr>
          <w:sz w:val="24"/>
          <w:szCs w:val="24"/>
        </w:rPr>
        <w:t xml:space="preserve">accrued paid leave, including accrued annual or sick leave, or compensatory time </w:t>
      </w:r>
      <w:r w:rsidR="00D35813" w:rsidRPr="00D94274">
        <w:rPr>
          <w:sz w:val="24"/>
          <w:szCs w:val="24"/>
        </w:rPr>
        <w:t xml:space="preserve">earned </w:t>
      </w:r>
      <w:r w:rsidRPr="00D94274">
        <w:rPr>
          <w:sz w:val="24"/>
          <w:szCs w:val="24"/>
        </w:rPr>
        <w:t xml:space="preserve">under the contract.  If the USPSC does not choose to substitute accrued paid leave, the CO, in consultation with the USPSC’s supervisor, may require the USPSC to substitute accrued paid leave for FML LWOP.  </w:t>
      </w:r>
      <w:r w:rsidR="00A1194E" w:rsidRPr="00D94274">
        <w:rPr>
          <w:sz w:val="24"/>
          <w:szCs w:val="24"/>
        </w:rPr>
        <w:t>The CO must verify the accuracy of the USPSC’s accrued paid leave request and obtain the required certifications for approval of FML in accordance with this USAID policy.</w:t>
      </w:r>
    </w:p>
    <w:p w:rsidR="00BA7667" w:rsidRPr="00D94274" w:rsidRDefault="00BA7667" w:rsidP="00BA7667">
      <w:pPr>
        <w:rPr>
          <w:sz w:val="24"/>
          <w:szCs w:val="24"/>
        </w:rPr>
      </w:pPr>
    </w:p>
    <w:p w:rsidR="00BA7667" w:rsidRPr="00D94274" w:rsidRDefault="00A878CB" w:rsidP="00BA7667">
      <w:pPr>
        <w:rPr>
          <w:b/>
          <w:bCs/>
          <w:sz w:val="24"/>
          <w:szCs w:val="24"/>
        </w:rPr>
      </w:pPr>
      <w:r>
        <w:rPr>
          <w:b/>
          <w:bCs/>
          <w:sz w:val="24"/>
          <w:szCs w:val="24"/>
        </w:rPr>
        <w:t>4</w:t>
      </w:r>
      <w:r w:rsidR="00BA7667" w:rsidRPr="00D94274">
        <w:rPr>
          <w:b/>
          <w:bCs/>
          <w:sz w:val="24"/>
          <w:szCs w:val="24"/>
        </w:rPr>
        <w:t xml:space="preserve"> </w:t>
      </w:r>
      <w:r w:rsidR="00BA7667" w:rsidRPr="00D94274">
        <w:rPr>
          <w:b/>
          <w:bCs/>
          <w:sz w:val="24"/>
          <w:szCs w:val="24"/>
        </w:rPr>
        <w:tab/>
        <w:t>Notice of Intent to Invoke Entitlement to FML</w:t>
      </w:r>
    </w:p>
    <w:p w:rsidR="00BA7667" w:rsidRPr="00D94274" w:rsidRDefault="00BA7667" w:rsidP="00BA7667">
      <w:pPr>
        <w:rPr>
          <w:sz w:val="24"/>
          <w:szCs w:val="24"/>
        </w:rPr>
      </w:pPr>
    </w:p>
    <w:p w:rsidR="00BA7667" w:rsidRPr="00D94274" w:rsidRDefault="00D55F7D" w:rsidP="00BA7667">
      <w:pPr>
        <w:rPr>
          <w:sz w:val="24"/>
          <w:szCs w:val="24"/>
        </w:rPr>
      </w:pPr>
      <w:r w:rsidRPr="00D94274">
        <w:rPr>
          <w:sz w:val="24"/>
          <w:szCs w:val="24"/>
        </w:rPr>
        <w:t>(</w:t>
      </w:r>
      <w:r w:rsidR="00BA7667" w:rsidRPr="00D94274">
        <w:rPr>
          <w:sz w:val="24"/>
          <w:szCs w:val="24"/>
        </w:rPr>
        <w:t>a</w:t>
      </w:r>
      <w:r w:rsidRPr="00D94274">
        <w:rPr>
          <w:sz w:val="24"/>
          <w:szCs w:val="24"/>
        </w:rPr>
        <w:t>)</w:t>
      </w:r>
      <w:r w:rsidR="00BA7667" w:rsidRPr="00D94274">
        <w:rPr>
          <w:sz w:val="24"/>
          <w:szCs w:val="24"/>
        </w:rPr>
        <w:t xml:space="preserve"> The </w:t>
      </w:r>
      <w:r w:rsidR="00B304CF" w:rsidRPr="00D94274">
        <w:rPr>
          <w:sz w:val="24"/>
          <w:szCs w:val="24"/>
        </w:rPr>
        <w:t>US</w:t>
      </w:r>
      <w:r w:rsidR="00BA7667" w:rsidRPr="00D94274">
        <w:rPr>
          <w:sz w:val="24"/>
          <w:szCs w:val="24"/>
        </w:rPr>
        <w:t>PSC</w:t>
      </w:r>
      <w:r w:rsidR="00A30640" w:rsidRPr="00D94274">
        <w:rPr>
          <w:sz w:val="24"/>
          <w:szCs w:val="24"/>
        </w:rPr>
        <w:t>’s</w:t>
      </w:r>
      <w:r w:rsidR="00BA7667" w:rsidRPr="00D94274">
        <w:rPr>
          <w:sz w:val="24"/>
          <w:szCs w:val="24"/>
        </w:rPr>
        <w:t xml:space="preserve"> </w:t>
      </w:r>
      <w:r w:rsidR="00B304CF" w:rsidRPr="00D94274">
        <w:rPr>
          <w:sz w:val="24"/>
          <w:szCs w:val="24"/>
        </w:rPr>
        <w:t>s</w:t>
      </w:r>
      <w:r w:rsidR="00BA7667" w:rsidRPr="00D94274">
        <w:rPr>
          <w:sz w:val="24"/>
          <w:szCs w:val="24"/>
        </w:rPr>
        <w:t xml:space="preserve">upervisor must confirm </w:t>
      </w:r>
      <w:r w:rsidR="000C2B49" w:rsidRPr="00D94274">
        <w:rPr>
          <w:sz w:val="24"/>
          <w:szCs w:val="24"/>
        </w:rPr>
        <w:t xml:space="preserve">that </w:t>
      </w:r>
      <w:r w:rsidR="00BA7667" w:rsidRPr="00D94274">
        <w:rPr>
          <w:sz w:val="24"/>
          <w:szCs w:val="24"/>
        </w:rPr>
        <w:t xml:space="preserve">the </w:t>
      </w:r>
      <w:r w:rsidR="00B304CF" w:rsidRPr="00D94274">
        <w:rPr>
          <w:sz w:val="24"/>
          <w:szCs w:val="24"/>
        </w:rPr>
        <w:t>US</w:t>
      </w:r>
      <w:r w:rsidR="00BA7667" w:rsidRPr="00D94274">
        <w:rPr>
          <w:sz w:val="24"/>
          <w:szCs w:val="24"/>
        </w:rPr>
        <w:t>PSC meets FML eligibility requirements as follows:</w:t>
      </w:r>
    </w:p>
    <w:p w:rsidR="00BA7667" w:rsidRPr="00D94274" w:rsidRDefault="00BA7667" w:rsidP="00BA7667">
      <w:pPr>
        <w:rPr>
          <w:sz w:val="24"/>
          <w:szCs w:val="24"/>
        </w:rPr>
      </w:pPr>
    </w:p>
    <w:p w:rsidR="00BA7667" w:rsidRPr="00D94274" w:rsidRDefault="00BA7667" w:rsidP="00857C38">
      <w:pPr>
        <w:ind w:left="360"/>
        <w:rPr>
          <w:sz w:val="24"/>
          <w:szCs w:val="24"/>
        </w:rPr>
      </w:pPr>
      <w:r w:rsidRPr="00D94274">
        <w:rPr>
          <w:sz w:val="24"/>
          <w:szCs w:val="24"/>
        </w:rPr>
        <w:t xml:space="preserve">(1) </w:t>
      </w:r>
      <w:r w:rsidR="005A2AFB" w:rsidRPr="00D94274">
        <w:rPr>
          <w:sz w:val="24"/>
          <w:szCs w:val="24"/>
        </w:rPr>
        <w:t>As of the date on which any FML is to commence, t</w:t>
      </w:r>
      <w:r w:rsidRPr="00D94274">
        <w:rPr>
          <w:sz w:val="24"/>
          <w:szCs w:val="24"/>
        </w:rPr>
        <w:t xml:space="preserve">he </w:t>
      </w:r>
      <w:r w:rsidR="00B304CF" w:rsidRPr="00D94274">
        <w:rPr>
          <w:sz w:val="24"/>
          <w:szCs w:val="24"/>
        </w:rPr>
        <w:t>US</w:t>
      </w:r>
      <w:r w:rsidRPr="00D94274">
        <w:rPr>
          <w:sz w:val="24"/>
          <w:szCs w:val="24"/>
        </w:rPr>
        <w:t xml:space="preserve">PSC must have been under </w:t>
      </w:r>
      <w:r w:rsidR="00A30640" w:rsidRPr="00D94274">
        <w:rPr>
          <w:sz w:val="24"/>
          <w:szCs w:val="24"/>
        </w:rPr>
        <w:t xml:space="preserve">a </w:t>
      </w:r>
      <w:r w:rsidRPr="00D94274">
        <w:rPr>
          <w:sz w:val="24"/>
          <w:szCs w:val="24"/>
        </w:rPr>
        <w:t xml:space="preserve">personal services contract </w:t>
      </w:r>
      <w:r w:rsidR="005F24ED" w:rsidRPr="00D94274">
        <w:rPr>
          <w:sz w:val="24"/>
          <w:szCs w:val="24"/>
        </w:rPr>
        <w:t>for work with</w:t>
      </w:r>
      <w:r w:rsidR="00A30640" w:rsidRPr="00D94274">
        <w:rPr>
          <w:sz w:val="24"/>
          <w:szCs w:val="24"/>
        </w:rPr>
        <w:t xml:space="preserve"> </w:t>
      </w:r>
      <w:r w:rsidRPr="00D94274">
        <w:rPr>
          <w:sz w:val="24"/>
          <w:szCs w:val="24"/>
        </w:rPr>
        <w:t>USAID for a total of at least 12 months</w:t>
      </w:r>
      <w:r w:rsidR="007E444D" w:rsidRPr="00D94274">
        <w:rPr>
          <w:sz w:val="24"/>
          <w:szCs w:val="24"/>
        </w:rPr>
        <w:t xml:space="preserve"> within the previous seven years, </w:t>
      </w:r>
      <w:r w:rsidR="0077347C" w:rsidRPr="00D94274">
        <w:rPr>
          <w:sz w:val="24"/>
          <w:szCs w:val="24"/>
        </w:rPr>
        <w:t>UNLESS</w:t>
      </w:r>
      <w:r w:rsidRPr="00D94274">
        <w:rPr>
          <w:sz w:val="24"/>
          <w:szCs w:val="24"/>
        </w:rPr>
        <w:t>:</w:t>
      </w:r>
      <w:r w:rsidR="007E444D" w:rsidRPr="00D94274">
        <w:rPr>
          <w:sz w:val="24"/>
          <w:szCs w:val="24"/>
        </w:rPr>
        <w:t xml:space="preserve"> </w:t>
      </w:r>
      <w:r w:rsidRPr="00D94274">
        <w:rPr>
          <w:sz w:val="24"/>
          <w:szCs w:val="24"/>
        </w:rPr>
        <w:t xml:space="preserve"> </w:t>
      </w:r>
      <w:r w:rsidR="005F24ED" w:rsidRPr="00D94274">
        <w:rPr>
          <w:sz w:val="24"/>
          <w:szCs w:val="24"/>
        </w:rPr>
        <w:t xml:space="preserve">a </w:t>
      </w:r>
      <w:r w:rsidRPr="00D94274">
        <w:rPr>
          <w:sz w:val="24"/>
          <w:szCs w:val="24"/>
        </w:rPr>
        <w:t xml:space="preserve">break in service </w:t>
      </w:r>
      <w:r w:rsidR="002D59A0" w:rsidRPr="00D94274">
        <w:rPr>
          <w:sz w:val="24"/>
          <w:szCs w:val="24"/>
        </w:rPr>
        <w:t xml:space="preserve">and period of absence from work is due to, or necessitated </w:t>
      </w:r>
      <w:r w:rsidRPr="00D94274">
        <w:rPr>
          <w:sz w:val="24"/>
          <w:szCs w:val="24"/>
        </w:rPr>
        <w:t>by</w:t>
      </w:r>
      <w:r w:rsidR="002D59A0" w:rsidRPr="00D94274">
        <w:rPr>
          <w:sz w:val="24"/>
          <w:szCs w:val="24"/>
        </w:rPr>
        <w:t>,</w:t>
      </w:r>
      <w:r w:rsidRPr="00D94274">
        <w:rPr>
          <w:sz w:val="24"/>
          <w:szCs w:val="24"/>
        </w:rPr>
        <w:t xml:space="preserve"> the </w:t>
      </w:r>
      <w:r w:rsidR="00B304CF" w:rsidRPr="00D94274">
        <w:rPr>
          <w:sz w:val="24"/>
          <w:szCs w:val="24"/>
        </w:rPr>
        <w:t>USPSC</w:t>
      </w:r>
      <w:r w:rsidRPr="00D94274">
        <w:rPr>
          <w:sz w:val="24"/>
          <w:szCs w:val="24"/>
        </w:rPr>
        <w:t xml:space="preserve">'s </w:t>
      </w:r>
      <w:r w:rsidR="002D59A0" w:rsidRPr="00D94274">
        <w:rPr>
          <w:sz w:val="24"/>
          <w:szCs w:val="24"/>
        </w:rPr>
        <w:t xml:space="preserve">fulfillment of a service obligation covered under the </w:t>
      </w:r>
      <w:r w:rsidRPr="00D94274">
        <w:rPr>
          <w:sz w:val="24"/>
          <w:szCs w:val="24"/>
        </w:rPr>
        <w:t xml:space="preserve">Uniformed Services Employment and Reemployment Rights Act (USERRA), 38 U.S.C. 4301, et seq. </w:t>
      </w:r>
      <w:r w:rsidR="00550934" w:rsidRPr="00D94274">
        <w:rPr>
          <w:sz w:val="24"/>
          <w:szCs w:val="24"/>
        </w:rPr>
        <w:t xml:space="preserve"> </w:t>
      </w:r>
      <w:r w:rsidR="002D59A0" w:rsidRPr="00D94274">
        <w:rPr>
          <w:sz w:val="24"/>
          <w:szCs w:val="24"/>
        </w:rPr>
        <w:t xml:space="preserve">Such </w:t>
      </w:r>
      <w:r w:rsidRPr="00D94274">
        <w:rPr>
          <w:sz w:val="24"/>
          <w:szCs w:val="24"/>
        </w:rPr>
        <w:t xml:space="preserve">USERRA-covered service must be counted in determining whether the </w:t>
      </w:r>
      <w:r w:rsidR="00B304CF" w:rsidRPr="00D94274">
        <w:rPr>
          <w:sz w:val="24"/>
          <w:szCs w:val="24"/>
        </w:rPr>
        <w:t>USPSC</w:t>
      </w:r>
      <w:r w:rsidRPr="00D94274">
        <w:rPr>
          <w:sz w:val="24"/>
          <w:szCs w:val="24"/>
        </w:rPr>
        <w:t xml:space="preserve"> has been under contract </w:t>
      </w:r>
      <w:r w:rsidR="005F24ED" w:rsidRPr="00D94274">
        <w:rPr>
          <w:sz w:val="24"/>
          <w:szCs w:val="24"/>
        </w:rPr>
        <w:t xml:space="preserve">for work with </w:t>
      </w:r>
      <w:r w:rsidRPr="00D94274">
        <w:rPr>
          <w:sz w:val="24"/>
          <w:szCs w:val="24"/>
        </w:rPr>
        <w:t>USAID for at least 12 months</w:t>
      </w:r>
      <w:r w:rsidR="002D59A0" w:rsidRPr="00D94274">
        <w:rPr>
          <w:sz w:val="24"/>
          <w:szCs w:val="24"/>
        </w:rPr>
        <w:t xml:space="preserve">.  Note however that USAID’s FML </w:t>
      </w:r>
      <w:r w:rsidRPr="00D94274">
        <w:rPr>
          <w:sz w:val="24"/>
          <w:szCs w:val="24"/>
        </w:rPr>
        <w:t xml:space="preserve">does not provide any greater entitlement than </w:t>
      </w:r>
      <w:r w:rsidR="00550934" w:rsidRPr="00D94274">
        <w:rPr>
          <w:sz w:val="24"/>
          <w:szCs w:val="24"/>
        </w:rPr>
        <w:t xml:space="preserve">may </w:t>
      </w:r>
      <w:r w:rsidRPr="00D94274">
        <w:rPr>
          <w:sz w:val="24"/>
          <w:szCs w:val="24"/>
        </w:rPr>
        <w:t xml:space="preserve">be available </w:t>
      </w:r>
      <w:r w:rsidR="00550934" w:rsidRPr="00D94274">
        <w:rPr>
          <w:sz w:val="24"/>
          <w:szCs w:val="24"/>
        </w:rPr>
        <w:t xml:space="preserve">to the USPSC </w:t>
      </w:r>
      <w:r w:rsidRPr="00D94274">
        <w:rPr>
          <w:sz w:val="24"/>
          <w:szCs w:val="24"/>
        </w:rPr>
        <w:t>under the USERRA</w:t>
      </w:r>
      <w:r w:rsidR="000C2B49" w:rsidRPr="00D94274">
        <w:rPr>
          <w:sz w:val="24"/>
          <w:szCs w:val="24"/>
        </w:rPr>
        <w:t>.</w:t>
      </w:r>
    </w:p>
    <w:p w:rsidR="00BA7667" w:rsidRPr="00D94274" w:rsidRDefault="00BA7667" w:rsidP="00BA7667">
      <w:pPr>
        <w:rPr>
          <w:sz w:val="24"/>
          <w:szCs w:val="24"/>
        </w:rPr>
      </w:pPr>
    </w:p>
    <w:p w:rsidR="00BA7667" w:rsidRPr="00D94274" w:rsidRDefault="00BA7667" w:rsidP="00857C38">
      <w:pPr>
        <w:ind w:left="360"/>
        <w:rPr>
          <w:sz w:val="24"/>
          <w:szCs w:val="24"/>
        </w:rPr>
      </w:pPr>
      <w:r w:rsidRPr="00D94274">
        <w:rPr>
          <w:sz w:val="24"/>
          <w:szCs w:val="24"/>
        </w:rPr>
        <w:t xml:space="preserve">(2) </w:t>
      </w:r>
      <w:r w:rsidR="005A2AFB" w:rsidRPr="00D94274">
        <w:rPr>
          <w:sz w:val="24"/>
          <w:szCs w:val="24"/>
        </w:rPr>
        <w:t>As of</w:t>
      </w:r>
      <w:r w:rsidRPr="00D94274">
        <w:rPr>
          <w:sz w:val="24"/>
          <w:szCs w:val="24"/>
        </w:rPr>
        <w:t xml:space="preserve"> the date on which any FML is to commence, the </w:t>
      </w:r>
      <w:r w:rsidR="007E444D" w:rsidRPr="00D94274">
        <w:rPr>
          <w:sz w:val="24"/>
          <w:szCs w:val="24"/>
        </w:rPr>
        <w:t>US</w:t>
      </w:r>
      <w:r w:rsidRPr="00D94274">
        <w:rPr>
          <w:sz w:val="24"/>
          <w:szCs w:val="24"/>
        </w:rPr>
        <w:t xml:space="preserve">PSC must have met the hours of service requirement by having been employed </w:t>
      </w:r>
      <w:r w:rsidR="00A92DEF" w:rsidRPr="00D94274">
        <w:rPr>
          <w:sz w:val="24"/>
          <w:szCs w:val="24"/>
        </w:rPr>
        <w:t xml:space="preserve">under a USAID personal service contract </w:t>
      </w:r>
      <w:r w:rsidRPr="00D94274">
        <w:rPr>
          <w:sz w:val="24"/>
          <w:szCs w:val="24"/>
        </w:rPr>
        <w:t xml:space="preserve">for at least 1,250 hours during the </w:t>
      </w:r>
      <w:r w:rsidR="00A92DEF" w:rsidRPr="00D94274">
        <w:rPr>
          <w:sz w:val="24"/>
          <w:szCs w:val="24"/>
        </w:rPr>
        <w:t xml:space="preserve">immediately </w:t>
      </w:r>
      <w:r w:rsidRPr="00D94274">
        <w:rPr>
          <w:sz w:val="24"/>
          <w:szCs w:val="24"/>
        </w:rPr>
        <w:t xml:space="preserve">previous 12-month period, </w:t>
      </w:r>
      <w:r w:rsidR="005A320D" w:rsidRPr="00D94274">
        <w:rPr>
          <w:sz w:val="24"/>
          <w:szCs w:val="24"/>
        </w:rPr>
        <w:t>EXCEPT THAT</w:t>
      </w:r>
      <w:r w:rsidRPr="00D94274">
        <w:rPr>
          <w:sz w:val="24"/>
          <w:szCs w:val="24"/>
        </w:rPr>
        <w:t>:</w:t>
      </w:r>
    </w:p>
    <w:p w:rsidR="00BA7667" w:rsidRPr="00D94274" w:rsidRDefault="00BA7667" w:rsidP="00BA7667">
      <w:pPr>
        <w:ind w:left="720"/>
        <w:rPr>
          <w:sz w:val="24"/>
          <w:szCs w:val="24"/>
        </w:rPr>
      </w:pPr>
      <w:r w:rsidRPr="00D94274">
        <w:rPr>
          <w:sz w:val="24"/>
          <w:szCs w:val="24"/>
        </w:rPr>
        <w:t>(</w:t>
      </w:r>
      <w:proofErr w:type="spellStart"/>
      <w:r w:rsidRPr="00D94274">
        <w:rPr>
          <w:sz w:val="24"/>
          <w:szCs w:val="24"/>
        </w:rPr>
        <w:t>i</w:t>
      </w:r>
      <w:proofErr w:type="spellEnd"/>
      <w:r w:rsidRPr="00D94274">
        <w:rPr>
          <w:sz w:val="24"/>
          <w:szCs w:val="24"/>
        </w:rPr>
        <w:t xml:space="preserve">) A </w:t>
      </w:r>
      <w:r w:rsidR="007E444D" w:rsidRPr="00D94274">
        <w:rPr>
          <w:sz w:val="24"/>
          <w:szCs w:val="24"/>
        </w:rPr>
        <w:t>US</w:t>
      </w:r>
      <w:r w:rsidRPr="00D94274">
        <w:rPr>
          <w:sz w:val="24"/>
          <w:szCs w:val="24"/>
        </w:rPr>
        <w:t>PSC returning from fulfilling his or her USERRA-covered service obligation shall be credited with the hours of service that would have been performed</w:t>
      </w:r>
      <w:r w:rsidR="00A92DEF" w:rsidRPr="00D94274">
        <w:rPr>
          <w:sz w:val="24"/>
          <w:szCs w:val="24"/>
        </w:rPr>
        <w:t>,</w:t>
      </w:r>
      <w:r w:rsidRPr="00D94274">
        <w:rPr>
          <w:sz w:val="24"/>
          <w:szCs w:val="24"/>
        </w:rPr>
        <w:t xml:space="preserve"> but for the period of absence from work due to or necessitated by USERRA-covered service in determining whether the </w:t>
      </w:r>
      <w:r w:rsidR="007E444D" w:rsidRPr="00D94274">
        <w:rPr>
          <w:sz w:val="24"/>
          <w:szCs w:val="24"/>
        </w:rPr>
        <w:t>US</w:t>
      </w:r>
      <w:r w:rsidRPr="00D94274">
        <w:rPr>
          <w:sz w:val="24"/>
          <w:szCs w:val="24"/>
        </w:rPr>
        <w:t>PSC met the hours of service requirement; and</w:t>
      </w:r>
    </w:p>
    <w:p w:rsidR="00BA7667" w:rsidRPr="00D94274" w:rsidRDefault="00BA7667" w:rsidP="00BA7667">
      <w:pPr>
        <w:ind w:left="720"/>
        <w:rPr>
          <w:sz w:val="24"/>
          <w:szCs w:val="24"/>
        </w:rPr>
      </w:pPr>
    </w:p>
    <w:p w:rsidR="00BA7667" w:rsidRPr="00D94274" w:rsidRDefault="00BA7667" w:rsidP="00BA7667">
      <w:pPr>
        <w:ind w:left="720"/>
        <w:rPr>
          <w:sz w:val="24"/>
          <w:szCs w:val="24"/>
        </w:rPr>
      </w:pPr>
      <w:r w:rsidRPr="00D94274">
        <w:rPr>
          <w:sz w:val="24"/>
          <w:szCs w:val="24"/>
        </w:rPr>
        <w:t xml:space="preserve">(ii) To determine the hours that would have been worked during the period of absence from work due to or necessitated by USERRA-covered service, the </w:t>
      </w:r>
      <w:r w:rsidR="007E444D" w:rsidRPr="00D94274">
        <w:rPr>
          <w:sz w:val="24"/>
          <w:szCs w:val="24"/>
        </w:rPr>
        <w:t>US</w:t>
      </w:r>
      <w:r w:rsidRPr="00D94274">
        <w:rPr>
          <w:sz w:val="24"/>
          <w:szCs w:val="24"/>
        </w:rPr>
        <w:t>PSC’s pre-service work schedule can generally be used for calculations</w:t>
      </w:r>
      <w:r w:rsidR="00492011" w:rsidRPr="00D94274">
        <w:rPr>
          <w:sz w:val="24"/>
          <w:szCs w:val="24"/>
        </w:rPr>
        <w:t xml:space="preserve">.  See also </w:t>
      </w:r>
      <w:hyperlink r:id="rId25" w:history="1">
        <w:r w:rsidR="00492011" w:rsidRPr="00D94274">
          <w:rPr>
            <w:rStyle w:val="Hyperlink"/>
            <w:b/>
            <w:sz w:val="24"/>
            <w:szCs w:val="24"/>
          </w:rPr>
          <w:t>29 CFR 825.110(c)(2)-(3)</w:t>
        </w:r>
      </w:hyperlink>
      <w:r w:rsidR="00CE39CB" w:rsidRPr="00D94274">
        <w:rPr>
          <w:sz w:val="24"/>
          <w:szCs w:val="24"/>
        </w:rPr>
        <w:t xml:space="preserve"> additional for details</w:t>
      </w:r>
      <w:r w:rsidR="00492011" w:rsidRPr="00D94274">
        <w:rPr>
          <w:sz w:val="24"/>
          <w:szCs w:val="24"/>
        </w:rPr>
        <w:t>.</w:t>
      </w:r>
    </w:p>
    <w:p w:rsidR="00BA7667" w:rsidRPr="00D94274" w:rsidRDefault="00BA7667" w:rsidP="00BA7667">
      <w:pPr>
        <w:rPr>
          <w:sz w:val="24"/>
          <w:szCs w:val="24"/>
        </w:rPr>
      </w:pPr>
    </w:p>
    <w:p w:rsidR="00BA7667" w:rsidRPr="00D94274" w:rsidRDefault="00D55F7D" w:rsidP="00BA7667">
      <w:pPr>
        <w:rPr>
          <w:sz w:val="24"/>
          <w:szCs w:val="24"/>
        </w:rPr>
      </w:pPr>
      <w:r w:rsidRPr="00D94274">
        <w:rPr>
          <w:sz w:val="24"/>
          <w:szCs w:val="24"/>
        </w:rPr>
        <w:t>(</w:t>
      </w:r>
      <w:r w:rsidR="00BA7667" w:rsidRPr="00D94274">
        <w:rPr>
          <w:sz w:val="24"/>
          <w:szCs w:val="24"/>
        </w:rPr>
        <w:t>b</w:t>
      </w:r>
      <w:proofErr w:type="gramStart"/>
      <w:r w:rsidRPr="00D94274">
        <w:rPr>
          <w:sz w:val="24"/>
          <w:szCs w:val="24"/>
        </w:rPr>
        <w:t>)</w:t>
      </w:r>
      <w:r w:rsidR="00BA7667" w:rsidRPr="00D94274">
        <w:rPr>
          <w:b/>
          <w:sz w:val="24"/>
          <w:szCs w:val="24"/>
        </w:rPr>
        <w:t xml:space="preserve">  </w:t>
      </w:r>
      <w:r w:rsidR="00BA7667" w:rsidRPr="00D94274">
        <w:rPr>
          <w:sz w:val="24"/>
          <w:szCs w:val="24"/>
        </w:rPr>
        <w:t>When</w:t>
      </w:r>
      <w:proofErr w:type="gramEnd"/>
      <w:r w:rsidR="00BA7667" w:rsidRPr="00D94274">
        <w:rPr>
          <w:sz w:val="24"/>
          <w:szCs w:val="24"/>
        </w:rPr>
        <w:t xml:space="preserve"> the </w:t>
      </w:r>
      <w:r w:rsidR="00B304CF" w:rsidRPr="00D94274">
        <w:rPr>
          <w:sz w:val="24"/>
          <w:szCs w:val="24"/>
        </w:rPr>
        <w:t>USPSC</w:t>
      </w:r>
      <w:r w:rsidR="00BA7667" w:rsidRPr="00D94274">
        <w:rPr>
          <w:sz w:val="24"/>
          <w:szCs w:val="24"/>
        </w:rPr>
        <w:t xml:space="preserve"> invokes the intent to take FML, the </w:t>
      </w:r>
      <w:r w:rsidR="00B304CF" w:rsidRPr="00D94274">
        <w:rPr>
          <w:sz w:val="24"/>
          <w:szCs w:val="24"/>
        </w:rPr>
        <w:t>USPSC</w:t>
      </w:r>
      <w:r w:rsidR="000C2B49" w:rsidRPr="00D94274">
        <w:rPr>
          <w:sz w:val="24"/>
          <w:szCs w:val="24"/>
        </w:rPr>
        <w:t>’s</w:t>
      </w:r>
      <w:r w:rsidR="00BA7667" w:rsidRPr="00D94274">
        <w:rPr>
          <w:sz w:val="24"/>
          <w:szCs w:val="24"/>
        </w:rPr>
        <w:t xml:space="preserve"> </w:t>
      </w:r>
      <w:r w:rsidR="003E5560" w:rsidRPr="00D94274">
        <w:rPr>
          <w:sz w:val="24"/>
          <w:szCs w:val="24"/>
        </w:rPr>
        <w:t>s</w:t>
      </w:r>
      <w:r w:rsidR="008472E4" w:rsidRPr="00D94274">
        <w:rPr>
          <w:sz w:val="24"/>
          <w:szCs w:val="24"/>
        </w:rPr>
        <w:t>upervisor must adhere to</w:t>
      </w:r>
      <w:r w:rsidR="00BA7667" w:rsidRPr="00D94274">
        <w:rPr>
          <w:sz w:val="24"/>
          <w:szCs w:val="24"/>
        </w:rPr>
        <w:t xml:space="preserve"> the notification and certification requirements </w:t>
      </w:r>
      <w:r w:rsidR="003F59AF" w:rsidRPr="00D94274">
        <w:rPr>
          <w:sz w:val="24"/>
          <w:szCs w:val="24"/>
        </w:rPr>
        <w:t>detailed</w:t>
      </w:r>
      <w:r w:rsidR="00BA7667" w:rsidRPr="00D94274">
        <w:rPr>
          <w:sz w:val="24"/>
          <w:szCs w:val="24"/>
        </w:rPr>
        <w:t xml:space="preserve"> in this </w:t>
      </w:r>
      <w:r w:rsidR="006A614B" w:rsidRPr="00D94274">
        <w:rPr>
          <w:b/>
          <w:sz w:val="24"/>
          <w:szCs w:val="24"/>
        </w:rPr>
        <w:t xml:space="preserve">section </w:t>
      </w:r>
      <w:r w:rsidR="00A878CB">
        <w:rPr>
          <w:b/>
          <w:sz w:val="24"/>
          <w:szCs w:val="24"/>
        </w:rPr>
        <w:t>4</w:t>
      </w:r>
      <w:r w:rsidR="00BA7667" w:rsidRPr="00D94274">
        <w:rPr>
          <w:sz w:val="24"/>
          <w:szCs w:val="24"/>
        </w:rPr>
        <w:t xml:space="preserve"> as well as</w:t>
      </w:r>
      <w:r w:rsidR="006A614B" w:rsidRPr="00D94274">
        <w:rPr>
          <w:sz w:val="24"/>
          <w:szCs w:val="24"/>
        </w:rPr>
        <w:t xml:space="preserve"> </w:t>
      </w:r>
      <w:r w:rsidR="006A614B" w:rsidRPr="00D94274">
        <w:rPr>
          <w:b/>
          <w:sz w:val="24"/>
          <w:szCs w:val="24"/>
        </w:rPr>
        <w:t xml:space="preserve">sections </w:t>
      </w:r>
      <w:r w:rsidR="00AB1F5A" w:rsidRPr="00D94274">
        <w:rPr>
          <w:b/>
          <w:sz w:val="24"/>
          <w:szCs w:val="24"/>
        </w:rPr>
        <w:t>5</w:t>
      </w:r>
      <w:r w:rsidR="003A258D" w:rsidRPr="00D94274">
        <w:rPr>
          <w:b/>
          <w:sz w:val="24"/>
          <w:szCs w:val="24"/>
        </w:rPr>
        <w:t xml:space="preserve"> </w:t>
      </w:r>
      <w:r w:rsidR="00BA7667" w:rsidRPr="00D94274">
        <w:rPr>
          <w:sz w:val="24"/>
          <w:szCs w:val="24"/>
        </w:rPr>
        <w:t xml:space="preserve">and </w:t>
      </w:r>
      <w:r w:rsidR="00AB1F5A" w:rsidRPr="00D94274">
        <w:rPr>
          <w:b/>
          <w:sz w:val="24"/>
          <w:szCs w:val="24"/>
        </w:rPr>
        <w:t>6</w:t>
      </w:r>
      <w:r w:rsidR="003A258D" w:rsidRPr="00D94274">
        <w:rPr>
          <w:b/>
          <w:sz w:val="24"/>
          <w:szCs w:val="24"/>
        </w:rPr>
        <w:t>.</w:t>
      </w:r>
      <w:r w:rsidR="00BA7667" w:rsidRPr="00D94274">
        <w:rPr>
          <w:sz w:val="24"/>
          <w:szCs w:val="24"/>
        </w:rPr>
        <w:t xml:space="preserve">  A </w:t>
      </w:r>
      <w:r w:rsidR="00B304CF" w:rsidRPr="00D94274">
        <w:rPr>
          <w:sz w:val="24"/>
          <w:szCs w:val="24"/>
        </w:rPr>
        <w:t>USPSC</w:t>
      </w:r>
      <w:r w:rsidR="00BA7667" w:rsidRPr="00D94274">
        <w:rPr>
          <w:sz w:val="24"/>
          <w:szCs w:val="24"/>
        </w:rPr>
        <w:t xml:space="preserve"> who meets the eligibility requirements and has complied with the requirements and obligations of this guidance will not be denied FML.</w:t>
      </w:r>
    </w:p>
    <w:p w:rsidR="000C2B49" w:rsidRPr="00D94274" w:rsidRDefault="000C2B49" w:rsidP="00BA7667">
      <w:pPr>
        <w:rPr>
          <w:sz w:val="24"/>
          <w:szCs w:val="24"/>
        </w:rPr>
      </w:pPr>
    </w:p>
    <w:p w:rsidR="00BA7667" w:rsidRPr="00D94274" w:rsidRDefault="00D55F7D" w:rsidP="00BA7667">
      <w:pPr>
        <w:rPr>
          <w:sz w:val="24"/>
          <w:szCs w:val="24"/>
        </w:rPr>
      </w:pPr>
      <w:r w:rsidRPr="00D94274">
        <w:rPr>
          <w:sz w:val="24"/>
          <w:szCs w:val="24"/>
        </w:rPr>
        <w:t>(</w:t>
      </w:r>
      <w:r w:rsidR="00BA7667" w:rsidRPr="00D94274">
        <w:rPr>
          <w:sz w:val="24"/>
          <w:szCs w:val="24"/>
        </w:rPr>
        <w:t>c</w:t>
      </w:r>
      <w:r w:rsidRPr="00D94274">
        <w:rPr>
          <w:sz w:val="24"/>
          <w:szCs w:val="24"/>
        </w:rPr>
        <w:t>)</w:t>
      </w:r>
      <w:r w:rsidR="00BA7667" w:rsidRPr="00D94274">
        <w:rPr>
          <w:sz w:val="24"/>
          <w:szCs w:val="24"/>
        </w:rPr>
        <w:t xml:space="preserve">  </w:t>
      </w:r>
      <w:r w:rsidR="00BA7667" w:rsidRPr="00D94274">
        <w:rPr>
          <w:sz w:val="24"/>
          <w:szCs w:val="24"/>
        </w:rPr>
        <w:tab/>
        <w:t xml:space="preserve">When </w:t>
      </w:r>
      <w:r w:rsidR="0077347C" w:rsidRPr="00D94274">
        <w:rPr>
          <w:sz w:val="24"/>
          <w:szCs w:val="24"/>
        </w:rPr>
        <w:t xml:space="preserve">the </w:t>
      </w:r>
      <w:r w:rsidR="00B304CF" w:rsidRPr="00D94274">
        <w:rPr>
          <w:sz w:val="24"/>
          <w:szCs w:val="24"/>
        </w:rPr>
        <w:t>USPSC</w:t>
      </w:r>
      <w:r w:rsidR="00BA7667" w:rsidRPr="00D94274">
        <w:rPr>
          <w:sz w:val="24"/>
          <w:szCs w:val="24"/>
        </w:rPr>
        <w:t xml:space="preserve"> </w:t>
      </w:r>
      <w:r w:rsidR="003F59AF" w:rsidRPr="00D94274">
        <w:rPr>
          <w:sz w:val="24"/>
          <w:szCs w:val="24"/>
        </w:rPr>
        <w:t xml:space="preserve">intends </w:t>
      </w:r>
      <w:r w:rsidR="00BA7667" w:rsidRPr="00D94274">
        <w:rPr>
          <w:sz w:val="24"/>
          <w:szCs w:val="24"/>
        </w:rPr>
        <w:t xml:space="preserve">to take FML, the </w:t>
      </w:r>
      <w:r w:rsidR="00B304CF" w:rsidRPr="00D94274">
        <w:rPr>
          <w:sz w:val="24"/>
          <w:szCs w:val="24"/>
        </w:rPr>
        <w:t>USPSC</w:t>
      </w:r>
      <w:r w:rsidR="00BA7667" w:rsidRPr="00D94274">
        <w:rPr>
          <w:sz w:val="24"/>
          <w:szCs w:val="24"/>
        </w:rPr>
        <w:t xml:space="preserve"> must complete a </w:t>
      </w:r>
      <w:hyperlink r:id="rId26" w:history="1">
        <w:r w:rsidR="00BA7667" w:rsidRPr="00D94274">
          <w:rPr>
            <w:rStyle w:val="Hyperlink"/>
            <w:b/>
            <w:sz w:val="24"/>
            <w:szCs w:val="24"/>
          </w:rPr>
          <w:t>Family and Medical Leave Application Request, Form AID 481-1</w:t>
        </w:r>
      </w:hyperlink>
      <w:r w:rsidR="00BA7667" w:rsidRPr="00D94274">
        <w:rPr>
          <w:sz w:val="24"/>
          <w:szCs w:val="24"/>
        </w:rPr>
        <w:t xml:space="preserve">.  The </w:t>
      </w:r>
      <w:r w:rsidR="00B304CF" w:rsidRPr="00D94274">
        <w:rPr>
          <w:sz w:val="24"/>
          <w:szCs w:val="24"/>
        </w:rPr>
        <w:t>USPSC</w:t>
      </w:r>
      <w:r w:rsidR="003F59AF" w:rsidRPr="00D94274">
        <w:rPr>
          <w:sz w:val="24"/>
          <w:szCs w:val="24"/>
        </w:rPr>
        <w:t>’s</w:t>
      </w:r>
      <w:r w:rsidR="00BA7667" w:rsidRPr="00D94274">
        <w:rPr>
          <w:sz w:val="24"/>
          <w:szCs w:val="24"/>
        </w:rPr>
        <w:t xml:space="preserve"> </w:t>
      </w:r>
      <w:r w:rsidR="003E5560" w:rsidRPr="00D94274">
        <w:rPr>
          <w:sz w:val="24"/>
          <w:szCs w:val="24"/>
        </w:rPr>
        <w:t>s</w:t>
      </w:r>
      <w:r w:rsidR="00BA7667" w:rsidRPr="00D94274">
        <w:rPr>
          <w:sz w:val="24"/>
          <w:szCs w:val="24"/>
        </w:rPr>
        <w:t xml:space="preserve">upervisor must review the information and confirm that </w:t>
      </w:r>
      <w:r w:rsidR="003F59AF" w:rsidRPr="00D94274">
        <w:rPr>
          <w:sz w:val="24"/>
          <w:szCs w:val="24"/>
        </w:rPr>
        <w:t xml:space="preserve">the request </w:t>
      </w:r>
      <w:r w:rsidR="00BA7667" w:rsidRPr="00D94274">
        <w:rPr>
          <w:sz w:val="24"/>
          <w:szCs w:val="24"/>
        </w:rPr>
        <w:t xml:space="preserve">meets </w:t>
      </w:r>
      <w:r w:rsidR="003F59AF" w:rsidRPr="00D94274">
        <w:rPr>
          <w:sz w:val="24"/>
          <w:szCs w:val="24"/>
        </w:rPr>
        <w:t>USAID</w:t>
      </w:r>
      <w:r w:rsidR="005911D1" w:rsidRPr="00D94274">
        <w:rPr>
          <w:sz w:val="24"/>
          <w:szCs w:val="24"/>
        </w:rPr>
        <w:t>’s</w:t>
      </w:r>
      <w:r w:rsidR="003F59AF" w:rsidRPr="00D94274">
        <w:rPr>
          <w:sz w:val="24"/>
          <w:szCs w:val="24"/>
        </w:rPr>
        <w:t xml:space="preserve"> FML </w:t>
      </w:r>
      <w:r w:rsidR="00BA7667" w:rsidRPr="00D94274">
        <w:rPr>
          <w:sz w:val="24"/>
          <w:szCs w:val="24"/>
        </w:rPr>
        <w:t>requirements.</w:t>
      </w:r>
    </w:p>
    <w:p w:rsidR="00BA7667" w:rsidRPr="00D94274" w:rsidRDefault="00BA7667" w:rsidP="00BA7667">
      <w:pPr>
        <w:rPr>
          <w:sz w:val="24"/>
          <w:szCs w:val="24"/>
        </w:rPr>
      </w:pPr>
    </w:p>
    <w:p w:rsidR="00BA7667" w:rsidRPr="00D94274" w:rsidRDefault="00D55F7D" w:rsidP="00BA7667">
      <w:pPr>
        <w:rPr>
          <w:sz w:val="24"/>
          <w:szCs w:val="24"/>
        </w:rPr>
      </w:pPr>
      <w:r w:rsidRPr="00D94274">
        <w:rPr>
          <w:sz w:val="24"/>
          <w:szCs w:val="24"/>
        </w:rPr>
        <w:t>(</w:t>
      </w:r>
      <w:r w:rsidR="00BA7667" w:rsidRPr="00D94274">
        <w:rPr>
          <w:sz w:val="24"/>
          <w:szCs w:val="24"/>
        </w:rPr>
        <w:t>d</w:t>
      </w:r>
      <w:r w:rsidRPr="00D94274">
        <w:rPr>
          <w:sz w:val="24"/>
          <w:szCs w:val="24"/>
        </w:rPr>
        <w:t>)</w:t>
      </w:r>
      <w:r w:rsidR="00BA7667" w:rsidRPr="00D94274">
        <w:rPr>
          <w:sz w:val="24"/>
          <w:szCs w:val="24"/>
        </w:rPr>
        <w:t xml:space="preserve">.  </w:t>
      </w:r>
      <w:r w:rsidR="00BA7667" w:rsidRPr="00D94274">
        <w:rPr>
          <w:sz w:val="24"/>
          <w:szCs w:val="24"/>
        </w:rPr>
        <w:tab/>
        <w:t xml:space="preserve">The approved application form, medical certificate, and other related documents must be retained </w:t>
      </w:r>
      <w:r w:rsidR="003F59AF" w:rsidRPr="00D94274">
        <w:rPr>
          <w:sz w:val="24"/>
          <w:szCs w:val="24"/>
        </w:rPr>
        <w:t xml:space="preserve">in </w:t>
      </w:r>
      <w:r w:rsidR="00BA7667" w:rsidRPr="00D94274">
        <w:rPr>
          <w:sz w:val="24"/>
          <w:szCs w:val="24"/>
        </w:rPr>
        <w:t xml:space="preserve">the </w:t>
      </w:r>
      <w:r w:rsidR="00B304CF" w:rsidRPr="00D94274">
        <w:rPr>
          <w:sz w:val="24"/>
          <w:szCs w:val="24"/>
        </w:rPr>
        <w:t>USPSC</w:t>
      </w:r>
      <w:r w:rsidR="000C2B49" w:rsidRPr="00D94274">
        <w:rPr>
          <w:sz w:val="24"/>
          <w:szCs w:val="24"/>
        </w:rPr>
        <w:t>’s</w:t>
      </w:r>
      <w:r w:rsidR="00BA7667" w:rsidRPr="00D94274">
        <w:rPr>
          <w:sz w:val="24"/>
          <w:szCs w:val="24"/>
        </w:rPr>
        <w:t xml:space="preserve"> contract file.</w:t>
      </w:r>
      <w:r w:rsidR="000C2B49" w:rsidRPr="00D94274">
        <w:rPr>
          <w:sz w:val="24"/>
          <w:szCs w:val="24"/>
        </w:rPr>
        <w:t xml:space="preserve"> </w:t>
      </w:r>
    </w:p>
    <w:p w:rsidR="00BA7667" w:rsidRPr="00D94274" w:rsidRDefault="00BA7667" w:rsidP="00BA7667">
      <w:pPr>
        <w:rPr>
          <w:sz w:val="24"/>
          <w:szCs w:val="24"/>
        </w:rPr>
      </w:pPr>
    </w:p>
    <w:p w:rsidR="00BA7667" w:rsidRPr="00D94274" w:rsidRDefault="00D55F7D" w:rsidP="00BA7667">
      <w:pPr>
        <w:rPr>
          <w:sz w:val="24"/>
          <w:szCs w:val="24"/>
        </w:rPr>
      </w:pPr>
      <w:r w:rsidRPr="00D94274">
        <w:rPr>
          <w:sz w:val="24"/>
          <w:szCs w:val="24"/>
        </w:rPr>
        <w:t>(</w:t>
      </w:r>
      <w:r w:rsidR="00BA7667" w:rsidRPr="00D94274">
        <w:rPr>
          <w:sz w:val="24"/>
          <w:szCs w:val="24"/>
        </w:rPr>
        <w:t>e</w:t>
      </w:r>
      <w:proofErr w:type="gramStart"/>
      <w:r w:rsidRPr="00D94274">
        <w:rPr>
          <w:sz w:val="24"/>
          <w:szCs w:val="24"/>
        </w:rPr>
        <w:t>)</w:t>
      </w:r>
      <w:r w:rsidR="00BA7667" w:rsidRPr="00D94274">
        <w:rPr>
          <w:sz w:val="24"/>
          <w:szCs w:val="24"/>
        </w:rPr>
        <w:t xml:space="preserve">  Foreseeable</w:t>
      </w:r>
      <w:proofErr w:type="gramEnd"/>
      <w:r w:rsidR="00BA7667" w:rsidRPr="00D94274">
        <w:rPr>
          <w:sz w:val="24"/>
          <w:szCs w:val="24"/>
        </w:rPr>
        <w:t xml:space="preserve"> and </w:t>
      </w:r>
      <w:r w:rsidR="0077347C" w:rsidRPr="00D94274">
        <w:rPr>
          <w:sz w:val="24"/>
          <w:szCs w:val="24"/>
        </w:rPr>
        <w:t>Unforeseeable</w:t>
      </w:r>
      <w:r w:rsidR="00BA7667" w:rsidRPr="00D94274">
        <w:rPr>
          <w:sz w:val="24"/>
          <w:szCs w:val="24"/>
        </w:rPr>
        <w:t xml:space="preserve"> FML</w:t>
      </w:r>
    </w:p>
    <w:p w:rsidR="000210F4" w:rsidRPr="00D94274" w:rsidRDefault="000210F4" w:rsidP="00BA7667">
      <w:pPr>
        <w:rPr>
          <w:sz w:val="24"/>
          <w:szCs w:val="24"/>
        </w:rPr>
      </w:pPr>
    </w:p>
    <w:p w:rsidR="00BA7667" w:rsidRPr="00D94274" w:rsidRDefault="00BA7667" w:rsidP="00A878CB">
      <w:pPr>
        <w:ind w:left="360"/>
        <w:rPr>
          <w:sz w:val="24"/>
          <w:szCs w:val="24"/>
        </w:rPr>
      </w:pPr>
      <w:r w:rsidRPr="00D94274">
        <w:rPr>
          <w:sz w:val="24"/>
          <w:szCs w:val="24"/>
        </w:rPr>
        <w:t>(1)</w:t>
      </w:r>
      <w:r w:rsidRPr="00D94274">
        <w:rPr>
          <w:sz w:val="24"/>
          <w:szCs w:val="24"/>
        </w:rPr>
        <w:tab/>
        <w:t xml:space="preserve">If the need for family and medical leave is foreseeable based on an expected birth, placement for adoption or foster care, or planned medical treatment, the </w:t>
      </w:r>
      <w:r w:rsidR="003F59AF" w:rsidRPr="00D94274">
        <w:rPr>
          <w:sz w:val="24"/>
          <w:szCs w:val="24"/>
        </w:rPr>
        <w:t>US</w:t>
      </w:r>
      <w:r w:rsidR="00193838" w:rsidRPr="00D94274">
        <w:rPr>
          <w:sz w:val="24"/>
          <w:szCs w:val="24"/>
        </w:rPr>
        <w:t>PSC</w:t>
      </w:r>
      <w:r w:rsidRPr="00D94274">
        <w:rPr>
          <w:sz w:val="24"/>
          <w:szCs w:val="24"/>
        </w:rPr>
        <w:t xml:space="preserve"> must provide not less than 30 days</w:t>
      </w:r>
      <w:r w:rsidR="00193838" w:rsidRPr="00D94274">
        <w:rPr>
          <w:sz w:val="24"/>
          <w:szCs w:val="24"/>
        </w:rPr>
        <w:t>’</w:t>
      </w:r>
      <w:r w:rsidRPr="00D94274">
        <w:rPr>
          <w:sz w:val="24"/>
          <w:szCs w:val="24"/>
        </w:rPr>
        <w:t xml:space="preserve"> notice</w:t>
      </w:r>
      <w:r w:rsidR="003F59AF" w:rsidRPr="00D94274">
        <w:rPr>
          <w:sz w:val="24"/>
          <w:szCs w:val="24"/>
        </w:rPr>
        <w:t xml:space="preserve"> of the USPSC’s intent to take FML</w:t>
      </w:r>
      <w:r w:rsidRPr="00D94274">
        <w:rPr>
          <w:sz w:val="24"/>
          <w:szCs w:val="24"/>
        </w:rPr>
        <w:t xml:space="preserve">, before the date the leave is to begin.  If the date of birth or placement or planned medical treatment requires leave to begin within 30 days, the </w:t>
      </w:r>
      <w:r w:rsidR="003F59AF" w:rsidRPr="00D94274">
        <w:rPr>
          <w:sz w:val="24"/>
          <w:szCs w:val="24"/>
        </w:rPr>
        <w:t>US</w:t>
      </w:r>
      <w:r w:rsidR="00193838" w:rsidRPr="00D94274">
        <w:rPr>
          <w:sz w:val="24"/>
          <w:szCs w:val="24"/>
        </w:rPr>
        <w:t>PSC</w:t>
      </w:r>
      <w:r w:rsidRPr="00D94274">
        <w:rPr>
          <w:sz w:val="24"/>
          <w:szCs w:val="24"/>
        </w:rPr>
        <w:t xml:space="preserve"> must provide such notice as soon as is practicable.</w:t>
      </w:r>
    </w:p>
    <w:p w:rsidR="00BA7667" w:rsidRPr="00D94274" w:rsidRDefault="00BA7667" w:rsidP="00A878CB">
      <w:pPr>
        <w:ind w:left="360"/>
        <w:rPr>
          <w:sz w:val="24"/>
          <w:szCs w:val="24"/>
        </w:rPr>
      </w:pPr>
    </w:p>
    <w:p w:rsidR="00BA7667" w:rsidRDefault="00BA7667" w:rsidP="00A878CB">
      <w:pPr>
        <w:ind w:left="360"/>
        <w:rPr>
          <w:sz w:val="24"/>
          <w:szCs w:val="24"/>
        </w:rPr>
      </w:pPr>
      <w:r w:rsidRPr="00D94274">
        <w:rPr>
          <w:sz w:val="24"/>
          <w:szCs w:val="24"/>
        </w:rPr>
        <w:t>(2)</w:t>
      </w:r>
      <w:r w:rsidRPr="00D94274">
        <w:rPr>
          <w:b/>
          <w:sz w:val="24"/>
          <w:szCs w:val="24"/>
        </w:rPr>
        <w:tab/>
      </w:r>
      <w:r w:rsidRPr="00D94274">
        <w:rPr>
          <w:sz w:val="24"/>
          <w:szCs w:val="24"/>
        </w:rPr>
        <w:t xml:space="preserve">If the need for leave is foreseeable and the </w:t>
      </w:r>
      <w:r w:rsidR="003F59AF" w:rsidRPr="00D94274">
        <w:rPr>
          <w:sz w:val="24"/>
          <w:szCs w:val="24"/>
        </w:rPr>
        <w:t>USPSC</w:t>
      </w:r>
      <w:r w:rsidRPr="00D94274">
        <w:rPr>
          <w:sz w:val="24"/>
          <w:szCs w:val="24"/>
        </w:rPr>
        <w:t xml:space="preserve"> fails to give 30 days</w:t>
      </w:r>
      <w:r w:rsidR="00193838" w:rsidRPr="00D94274">
        <w:rPr>
          <w:sz w:val="24"/>
          <w:szCs w:val="24"/>
        </w:rPr>
        <w:t>’</w:t>
      </w:r>
      <w:r w:rsidRPr="00D94274">
        <w:rPr>
          <w:sz w:val="24"/>
          <w:szCs w:val="24"/>
        </w:rPr>
        <w:t xml:space="preserve"> notice with no reasonable excuse for the delay of notification, the Agency has the right to delay the taking of family and medical leave until at least 30 days after the date the </w:t>
      </w:r>
      <w:r w:rsidR="003F59AF" w:rsidRPr="00D94274">
        <w:rPr>
          <w:sz w:val="24"/>
          <w:szCs w:val="24"/>
        </w:rPr>
        <w:t>USPSC</w:t>
      </w:r>
      <w:r w:rsidRPr="00D94274">
        <w:rPr>
          <w:sz w:val="24"/>
          <w:szCs w:val="24"/>
        </w:rPr>
        <w:t xml:space="preserve"> provides official notice of intent to take FML.</w:t>
      </w:r>
    </w:p>
    <w:p w:rsidR="00A878CB" w:rsidRPr="00D94274" w:rsidRDefault="00A878CB" w:rsidP="00A878CB">
      <w:pPr>
        <w:ind w:left="360"/>
        <w:rPr>
          <w:sz w:val="24"/>
          <w:szCs w:val="24"/>
        </w:rPr>
      </w:pPr>
    </w:p>
    <w:p w:rsidR="00BA7667" w:rsidRPr="00D94274" w:rsidRDefault="00BA7667" w:rsidP="00A878CB">
      <w:pPr>
        <w:ind w:left="360"/>
        <w:rPr>
          <w:sz w:val="24"/>
          <w:szCs w:val="24"/>
        </w:rPr>
      </w:pPr>
      <w:r w:rsidRPr="00D94274">
        <w:rPr>
          <w:sz w:val="24"/>
          <w:szCs w:val="24"/>
        </w:rPr>
        <w:t>(3)</w:t>
      </w:r>
      <w:r w:rsidRPr="00D94274">
        <w:rPr>
          <w:sz w:val="24"/>
          <w:szCs w:val="24"/>
        </w:rPr>
        <w:tab/>
        <w:t xml:space="preserve">If the need for family and medical leave is </w:t>
      </w:r>
      <w:r w:rsidR="00193838" w:rsidRPr="00D94274">
        <w:rPr>
          <w:sz w:val="24"/>
          <w:szCs w:val="24"/>
        </w:rPr>
        <w:t>un</w:t>
      </w:r>
      <w:r w:rsidRPr="00D94274">
        <w:rPr>
          <w:sz w:val="24"/>
          <w:szCs w:val="24"/>
        </w:rPr>
        <w:t xml:space="preserve">foreseeable for such reasons as a medical emergency or the unexpected availability of a child for adoption or foster care, and the </w:t>
      </w:r>
      <w:r w:rsidR="003F59AF" w:rsidRPr="00D94274">
        <w:rPr>
          <w:sz w:val="24"/>
          <w:szCs w:val="24"/>
        </w:rPr>
        <w:t>US</w:t>
      </w:r>
      <w:r w:rsidR="007A54CD" w:rsidRPr="00D94274">
        <w:rPr>
          <w:sz w:val="24"/>
          <w:szCs w:val="24"/>
        </w:rPr>
        <w:t>PSC</w:t>
      </w:r>
      <w:r w:rsidRPr="00D94274">
        <w:rPr>
          <w:sz w:val="24"/>
          <w:szCs w:val="24"/>
        </w:rPr>
        <w:t xml:space="preserve"> cannot provide 30 days advance noti</w:t>
      </w:r>
      <w:r w:rsidR="00193838" w:rsidRPr="00D94274">
        <w:rPr>
          <w:sz w:val="24"/>
          <w:szCs w:val="24"/>
        </w:rPr>
        <w:t>ce</w:t>
      </w:r>
      <w:r w:rsidRPr="00D94274">
        <w:rPr>
          <w:sz w:val="24"/>
          <w:szCs w:val="24"/>
        </w:rPr>
        <w:t xml:space="preserve">, the </w:t>
      </w:r>
      <w:r w:rsidR="00B304CF" w:rsidRPr="00D94274">
        <w:rPr>
          <w:sz w:val="24"/>
          <w:szCs w:val="24"/>
        </w:rPr>
        <w:t>USPSC</w:t>
      </w:r>
      <w:r w:rsidRPr="00D94274">
        <w:rPr>
          <w:sz w:val="24"/>
          <w:szCs w:val="24"/>
        </w:rPr>
        <w:t xml:space="preserve"> or personal representative (e.g., a family member) must provide notice within a reasonable period of time appropriate to the circumstances involved.  (Note: if a</w:t>
      </w:r>
      <w:r w:rsidR="00FF50DA" w:rsidRPr="00D94274">
        <w:rPr>
          <w:sz w:val="24"/>
          <w:szCs w:val="24"/>
        </w:rPr>
        <w:t>n</w:t>
      </w:r>
      <w:r w:rsidR="007A54CD" w:rsidRPr="00D94274">
        <w:rPr>
          <w:sz w:val="24"/>
          <w:szCs w:val="24"/>
        </w:rPr>
        <w:t xml:space="preserve"> </w:t>
      </w:r>
      <w:r w:rsidR="00FF50DA" w:rsidRPr="00D94274">
        <w:rPr>
          <w:sz w:val="24"/>
          <w:szCs w:val="24"/>
        </w:rPr>
        <w:t>US</w:t>
      </w:r>
      <w:r w:rsidR="007A54CD" w:rsidRPr="00D94274">
        <w:rPr>
          <w:sz w:val="24"/>
          <w:szCs w:val="24"/>
        </w:rPr>
        <w:t>PSC</w:t>
      </w:r>
      <w:r w:rsidRPr="00D94274">
        <w:rPr>
          <w:sz w:val="24"/>
          <w:szCs w:val="24"/>
        </w:rPr>
        <w:t xml:space="preserve"> and </w:t>
      </w:r>
      <w:r w:rsidR="00FF50DA" w:rsidRPr="00D94274">
        <w:rPr>
          <w:sz w:val="24"/>
          <w:szCs w:val="24"/>
        </w:rPr>
        <w:t>the USPSC’s</w:t>
      </w:r>
      <w:r w:rsidRPr="00D94274">
        <w:rPr>
          <w:sz w:val="24"/>
          <w:szCs w:val="24"/>
        </w:rPr>
        <w:t xml:space="preserve"> personal representative are physically or mentally incapable of invoking the </w:t>
      </w:r>
      <w:r w:rsidR="00B304CF" w:rsidRPr="00D94274">
        <w:rPr>
          <w:sz w:val="24"/>
          <w:szCs w:val="24"/>
        </w:rPr>
        <w:t>USPSC</w:t>
      </w:r>
      <w:r w:rsidRPr="00D94274">
        <w:rPr>
          <w:sz w:val="24"/>
          <w:szCs w:val="24"/>
        </w:rPr>
        <w:t>'s entitlement to FMLA leave </w:t>
      </w:r>
      <w:r w:rsidRPr="00D94274">
        <w:rPr>
          <w:i/>
          <w:iCs/>
          <w:sz w:val="24"/>
          <w:szCs w:val="24"/>
        </w:rPr>
        <w:t>during the entire period</w:t>
      </w:r>
      <w:r w:rsidRPr="00D94274">
        <w:rPr>
          <w:sz w:val="24"/>
          <w:szCs w:val="24"/>
        </w:rPr>
        <w:t xml:space="preserve"> in which the </w:t>
      </w:r>
      <w:r w:rsidR="00B304CF" w:rsidRPr="00D94274">
        <w:rPr>
          <w:sz w:val="24"/>
          <w:szCs w:val="24"/>
        </w:rPr>
        <w:t>USPSC</w:t>
      </w:r>
      <w:r w:rsidRPr="00D94274">
        <w:rPr>
          <w:sz w:val="24"/>
          <w:szCs w:val="24"/>
        </w:rPr>
        <w:t xml:space="preserve"> is absent from work for an FMLA-qualifying purpose, the </w:t>
      </w:r>
      <w:r w:rsidR="00B304CF" w:rsidRPr="00D94274">
        <w:rPr>
          <w:sz w:val="24"/>
          <w:szCs w:val="24"/>
        </w:rPr>
        <w:t>USPSC</w:t>
      </w:r>
      <w:r w:rsidRPr="00D94274">
        <w:rPr>
          <w:sz w:val="24"/>
          <w:szCs w:val="24"/>
        </w:rPr>
        <w:t xml:space="preserve"> may retroactively invoke </w:t>
      </w:r>
      <w:r w:rsidR="00FF50DA" w:rsidRPr="00D94274">
        <w:rPr>
          <w:sz w:val="24"/>
          <w:szCs w:val="24"/>
        </w:rPr>
        <w:t>the</w:t>
      </w:r>
      <w:r w:rsidRPr="00D94274">
        <w:rPr>
          <w:sz w:val="24"/>
          <w:szCs w:val="24"/>
        </w:rPr>
        <w:t xml:space="preserve"> entitlement to FMLA leave within a reasonable period after returning to work. </w:t>
      </w:r>
      <w:r w:rsidR="000C2B49" w:rsidRPr="00D94274">
        <w:rPr>
          <w:sz w:val="24"/>
          <w:szCs w:val="24"/>
        </w:rPr>
        <w:t xml:space="preserve"> </w:t>
      </w:r>
      <w:r w:rsidRPr="00D94274">
        <w:rPr>
          <w:sz w:val="24"/>
          <w:szCs w:val="24"/>
        </w:rPr>
        <w:t xml:space="preserve">In such cases, the incapacity of the </w:t>
      </w:r>
      <w:r w:rsidR="003F59AF" w:rsidRPr="00D94274">
        <w:rPr>
          <w:sz w:val="24"/>
          <w:szCs w:val="24"/>
        </w:rPr>
        <w:t xml:space="preserve">USPSC </w:t>
      </w:r>
      <w:r w:rsidRPr="00D94274">
        <w:rPr>
          <w:sz w:val="24"/>
          <w:szCs w:val="24"/>
        </w:rPr>
        <w:t xml:space="preserve">must be documented by a written medical certification from a health care provider.  In addition, the </w:t>
      </w:r>
      <w:r w:rsidR="003F59AF" w:rsidRPr="00D94274">
        <w:rPr>
          <w:sz w:val="24"/>
          <w:szCs w:val="24"/>
        </w:rPr>
        <w:t>US</w:t>
      </w:r>
      <w:r w:rsidR="007A54CD" w:rsidRPr="00D94274">
        <w:rPr>
          <w:sz w:val="24"/>
          <w:szCs w:val="24"/>
        </w:rPr>
        <w:t>PSC</w:t>
      </w:r>
      <w:r w:rsidRPr="00D94274">
        <w:rPr>
          <w:sz w:val="24"/>
          <w:szCs w:val="24"/>
        </w:rPr>
        <w:t xml:space="preserve"> must provide a brief memo to </w:t>
      </w:r>
      <w:r w:rsidR="00FF50DA" w:rsidRPr="00D94274">
        <w:rPr>
          <w:sz w:val="24"/>
          <w:szCs w:val="24"/>
        </w:rPr>
        <w:t>the USPSC’s</w:t>
      </w:r>
      <w:r w:rsidRPr="00D94274">
        <w:rPr>
          <w:sz w:val="24"/>
          <w:szCs w:val="24"/>
        </w:rPr>
        <w:t xml:space="preserve"> supervisor explaining that </w:t>
      </w:r>
      <w:r w:rsidR="00FF50DA" w:rsidRPr="00D94274">
        <w:rPr>
          <w:sz w:val="24"/>
          <w:szCs w:val="24"/>
        </w:rPr>
        <w:t>the USPSC’s</w:t>
      </w:r>
      <w:r w:rsidRPr="00D94274">
        <w:rPr>
          <w:sz w:val="24"/>
          <w:szCs w:val="24"/>
        </w:rPr>
        <w:t xml:space="preserve"> personal representative was unable or was unaware of the requirement to contact the agency and invoke the </w:t>
      </w:r>
      <w:r w:rsidR="00FF50DA" w:rsidRPr="00D94274">
        <w:rPr>
          <w:sz w:val="24"/>
          <w:szCs w:val="24"/>
        </w:rPr>
        <w:t>US</w:t>
      </w:r>
      <w:r w:rsidR="007A54CD" w:rsidRPr="00D94274">
        <w:rPr>
          <w:sz w:val="24"/>
          <w:szCs w:val="24"/>
        </w:rPr>
        <w:t>PSC</w:t>
      </w:r>
      <w:r w:rsidRPr="00D94274">
        <w:rPr>
          <w:sz w:val="24"/>
          <w:szCs w:val="24"/>
        </w:rPr>
        <w:t xml:space="preserve">'s entitlement to FMLA leave during the entire period in which the </w:t>
      </w:r>
      <w:r w:rsidR="00FF50DA" w:rsidRPr="00D94274">
        <w:rPr>
          <w:sz w:val="24"/>
          <w:szCs w:val="24"/>
        </w:rPr>
        <w:t>US</w:t>
      </w:r>
      <w:r w:rsidR="007A54CD" w:rsidRPr="00D94274">
        <w:rPr>
          <w:sz w:val="24"/>
          <w:szCs w:val="24"/>
        </w:rPr>
        <w:t>PSC</w:t>
      </w:r>
      <w:r w:rsidRPr="00D94274">
        <w:rPr>
          <w:sz w:val="24"/>
          <w:szCs w:val="24"/>
        </w:rPr>
        <w:t xml:space="preserve"> was absent from work for an FMLA-qualifying purpose.)  </w:t>
      </w:r>
    </w:p>
    <w:p w:rsidR="00BA7667" w:rsidRPr="00D94274" w:rsidRDefault="00BA7667" w:rsidP="00BA7667">
      <w:pPr>
        <w:rPr>
          <w:sz w:val="24"/>
          <w:szCs w:val="24"/>
        </w:rPr>
      </w:pPr>
    </w:p>
    <w:p w:rsidR="00BA7667" w:rsidRPr="00D94274" w:rsidRDefault="005F24ED" w:rsidP="00BA7667">
      <w:pPr>
        <w:rPr>
          <w:b/>
          <w:bCs/>
          <w:sz w:val="24"/>
          <w:szCs w:val="24"/>
        </w:rPr>
      </w:pPr>
      <w:r w:rsidRPr="00D94274">
        <w:rPr>
          <w:b/>
          <w:bCs/>
          <w:sz w:val="24"/>
          <w:szCs w:val="24"/>
        </w:rPr>
        <w:t>4</w:t>
      </w:r>
      <w:r w:rsidR="00BA7667" w:rsidRPr="00D94274">
        <w:rPr>
          <w:b/>
          <w:bCs/>
          <w:sz w:val="24"/>
          <w:szCs w:val="24"/>
        </w:rPr>
        <w:tab/>
        <w:t>Intermittent Leave or Reduced Leave Schedule</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lastRenderedPageBreak/>
        <w:t>A</w:t>
      </w:r>
      <w:r w:rsidR="00FF50DA" w:rsidRPr="00D94274">
        <w:rPr>
          <w:sz w:val="24"/>
          <w:szCs w:val="24"/>
        </w:rPr>
        <w:t>n</w:t>
      </w:r>
      <w:r w:rsidRPr="00D94274">
        <w:rPr>
          <w:sz w:val="24"/>
          <w:szCs w:val="24"/>
        </w:rPr>
        <w:t xml:space="preserve"> </w:t>
      </w:r>
      <w:r w:rsidR="00FF50DA" w:rsidRPr="00D94274">
        <w:rPr>
          <w:sz w:val="24"/>
          <w:szCs w:val="24"/>
        </w:rPr>
        <w:t>US</w:t>
      </w:r>
      <w:r w:rsidRPr="00D94274">
        <w:rPr>
          <w:sz w:val="24"/>
          <w:szCs w:val="24"/>
        </w:rPr>
        <w:t xml:space="preserve">PSC </w:t>
      </w:r>
      <w:r w:rsidR="000C2B49" w:rsidRPr="00D94274">
        <w:rPr>
          <w:sz w:val="24"/>
          <w:szCs w:val="24"/>
        </w:rPr>
        <w:t>may</w:t>
      </w:r>
      <w:r w:rsidRPr="00D94274">
        <w:rPr>
          <w:sz w:val="24"/>
          <w:szCs w:val="24"/>
        </w:rPr>
        <w:t xml:space="preserve"> take FML on an intermittent basis or on a reduced leave schedule </w:t>
      </w:r>
      <w:r w:rsidR="004C46FE" w:rsidRPr="00D94274">
        <w:rPr>
          <w:sz w:val="24"/>
          <w:szCs w:val="24"/>
        </w:rPr>
        <w:t xml:space="preserve">under certain circumstances in accordance with </w:t>
      </w:r>
      <w:hyperlink r:id="rId27" w:history="1">
        <w:r w:rsidR="004C46FE" w:rsidRPr="00D94274">
          <w:rPr>
            <w:rStyle w:val="Hyperlink"/>
            <w:b/>
            <w:sz w:val="24"/>
            <w:szCs w:val="24"/>
          </w:rPr>
          <w:t>29 CFR 825.202</w:t>
        </w:r>
        <w:r w:rsidR="00822B7B" w:rsidRPr="00D94274">
          <w:rPr>
            <w:rStyle w:val="Hyperlink"/>
            <w:sz w:val="24"/>
            <w:szCs w:val="24"/>
          </w:rPr>
          <w:t xml:space="preserve"> and </w:t>
        </w:r>
        <w:r w:rsidR="004C46FE" w:rsidRPr="00D94274">
          <w:rPr>
            <w:rStyle w:val="Hyperlink"/>
            <w:b/>
            <w:sz w:val="24"/>
            <w:szCs w:val="24"/>
          </w:rPr>
          <w:t>203</w:t>
        </w:r>
      </w:hyperlink>
      <w:r w:rsidR="004C46FE" w:rsidRPr="00D94274">
        <w:rPr>
          <w:sz w:val="24"/>
          <w:szCs w:val="24"/>
        </w:rPr>
        <w:t>.</w:t>
      </w:r>
      <w:r w:rsidR="00FF50DA" w:rsidRPr="00D94274">
        <w:rPr>
          <w:sz w:val="24"/>
          <w:szCs w:val="24"/>
        </w:rPr>
        <w:t xml:space="preserve">  </w:t>
      </w:r>
      <w:r w:rsidR="004C46FE" w:rsidRPr="00D94274">
        <w:rPr>
          <w:sz w:val="24"/>
          <w:szCs w:val="24"/>
        </w:rPr>
        <w:t xml:space="preserve">All intermittent or reduced schedule leave is subject to the limits on the duration of FML under </w:t>
      </w:r>
      <w:r w:rsidR="004C46FE" w:rsidRPr="00D94274">
        <w:rPr>
          <w:b/>
          <w:sz w:val="24"/>
          <w:szCs w:val="24"/>
        </w:rPr>
        <w:t>section 2</w:t>
      </w:r>
      <w:r w:rsidR="004C46FE" w:rsidRPr="00D94274">
        <w:rPr>
          <w:sz w:val="24"/>
          <w:szCs w:val="24"/>
        </w:rPr>
        <w:t xml:space="preserve"> of this policy.</w:t>
      </w:r>
    </w:p>
    <w:p w:rsidR="00BA7667" w:rsidRPr="00D94274" w:rsidRDefault="00BA7667" w:rsidP="00BA7667">
      <w:pPr>
        <w:rPr>
          <w:sz w:val="24"/>
          <w:szCs w:val="24"/>
        </w:rPr>
      </w:pPr>
    </w:p>
    <w:p w:rsidR="00BA7667" w:rsidRPr="00D94274" w:rsidRDefault="005F24ED" w:rsidP="00BA7667">
      <w:pPr>
        <w:rPr>
          <w:b/>
          <w:bCs/>
          <w:sz w:val="24"/>
          <w:szCs w:val="24"/>
        </w:rPr>
      </w:pPr>
      <w:r w:rsidRPr="00D94274">
        <w:rPr>
          <w:b/>
          <w:bCs/>
          <w:sz w:val="24"/>
          <w:szCs w:val="24"/>
        </w:rPr>
        <w:t>5</w:t>
      </w:r>
      <w:r w:rsidR="00BA7667" w:rsidRPr="00D94274">
        <w:rPr>
          <w:b/>
          <w:bCs/>
          <w:sz w:val="24"/>
          <w:szCs w:val="24"/>
        </w:rPr>
        <w:tab/>
        <w:t>Certification for Birth, Adoption, or Foster Care</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The </w:t>
      </w:r>
      <w:r w:rsidR="00B304CF" w:rsidRPr="00D94274">
        <w:rPr>
          <w:sz w:val="24"/>
          <w:szCs w:val="24"/>
        </w:rPr>
        <w:t>USPSC</w:t>
      </w:r>
      <w:r w:rsidR="006F6B47" w:rsidRPr="00D94274">
        <w:rPr>
          <w:sz w:val="24"/>
          <w:szCs w:val="24"/>
        </w:rPr>
        <w:t>’s</w:t>
      </w:r>
      <w:r w:rsidRPr="00D94274">
        <w:rPr>
          <w:sz w:val="24"/>
          <w:szCs w:val="24"/>
        </w:rPr>
        <w:t xml:space="preserve"> </w:t>
      </w:r>
      <w:r w:rsidR="003E5560" w:rsidRPr="00D94274">
        <w:rPr>
          <w:sz w:val="24"/>
          <w:szCs w:val="24"/>
        </w:rPr>
        <w:t>s</w:t>
      </w:r>
      <w:r w:rsidRPr="00D94274">
        <w:rPr>
          <w:sz w:val="24"/>
          <w:szCs w:val="24"/>
        </w:rPr>
        <w:t xml:space="preserve">upervisor must obtain the </w:t>
      </w:r>
      <w:r w:rsidR="00FF50DA" w:rsidRPr="00D94274">
        <w:rPr>
          <w:sz w:val="24"/>
          <w:szCs w:val="24"/>
        </w:rPr>
        <w:t>US</w:t>
      </w:r>
      <w:r w:rsidRPr="00D94274">
        <w:rPr>
          <w:sz w:val="24"/>
          <w:szCs w:val="24"/>
        </w:rPr>
        <w:t xml:space="preserve">PSC’s certificate or other administratively acceptable evidence in support of the </w:t>
      </w:r>
      <w:hyperlink r:id="rId28" w:history="1">
        <w:r w:rsidRPr="00D94274">
          <w:rPr>
            <w:rStyle w:val="Hyperlink"/>
            <w:b/>
            <w:sz w:val="24"/>
            <w:szCs w:val="24"/>
          </w:rPr>
          <w:t>Family and Medical Leave Application Request, Form AID 481-1</w:t>
        </w:r>
      </w:hyperlink>
      <w:r w:rsidR="00425333" w:rsidRPr="00D94274">
        <w:rPr>
          <w:sz w:val="24"/>
          <w:szCs w:val="24"/>
        </w:rPr>
        <w:t xml:space="preserve"> </w:t>
      </w:r>
      <w:r w:rsidRPr="00D94274">
        <w:rPr>
          <w:sz w:val="24"/>
          <w:szCs w:val="24"/>
        </w:rPr>
        <w:t>for the birth of a child or placement of a child for adoption or foster care.</w:t>
      </w:r>
    </w:p>
    <w:p w:rsidR="00BA7667" w:rsidRPr="00D94274" w:rsidRDefault="00BA7667" w:rsidP="00BA7667">
      <w:pPr>
        <w:rPr>
          <w:sz w:val="24"/>
          <w:szCs w:val="24"/>
        </w:rPr>
      </w:pPr>
    </w:p>
    <w:p w:rsidR="00BA7667" w:rsidRPr="00D94274" w:rsidRDefault="005F24ED" w:rsidP="00BA7667">
      <w:pPr>
        <w:rPr>
          <w:b/>
          <w:bCs/>
          <w:sz w:val="24"/>
          <w:szCs w:val="24"/>
        </w:rPr>
      </w:pPr>
      <w:r w:rsidRPr="00D94274">
        <w:rPr>
          <w:b/>
          <w:bCs/>
          <w:sz w:val="24"/>
          <w:szCs w:val="24"/>
        </w:rPr>
        <w:t>6</w:t>
      </w:r>
      <w:r w:rsidR="00BA7667" w:rsidRPr="00D94274">
        <w:rPr>
          <w:b/>
          <w:bCs/>
          <w:sz w:val="24"/>
          <w:szCs w:val="24"/>
        </w:rPr>
        <w:tab/>
        <w:t>Medical Certification</w:t>
      </w:r>
    </w:p>
    <w:p w:rsidR="00BA7667" w:rsidRPr="00D94274" w:rsidRDefault="00BA7667" w:rsidP="00BA7667">
      <w:pPr>
        <w:rPr>
          <w:sz w:val="24"/>
          <w:szCs w:val="24"/>
        </w:rPr>
      </w:pPr>
    </w:p>
    <w:p w:rsidR="00BA7667" w:rsidRPr="00D94274" w:rsidRDefault="005911D1" w:rsidP="00BA7667">
      <w:pPr>
        <w:rPr>
          <w:sz w:val="24"/>
          <w:szCs w:val="24"/>
        </w:rPr>
      </w:pPr>
      <w:r w:rsidRPr="00D94274">
        <w:rPr>
          <w:sz w:val="24"/>
          <w:szCs w:val="24"/>
        </w:rPr>
        <w:t>When a USPSC requests FML for the USPSC's own serious health condition, or for care of an eligible family member with a serious health condition, t</w:t>
      </w:r>
      <w:r w:rsidR="00BA7667" w:rsidRPr="00D94274">
        <w:rPr>
          <w:sz w:val="24"/>
          <w:szCs w:val="24"/>
        </w:rPr>
        <w:t xml:space="preserve">he </w:t>
      </w:r>
      <w:r w:rsidR="00FF50DA" w:rsidRPr="00D94274">
        <w:rPr>
          <w:sz w:val="24"/>
          <w:szCs w:val="24"/>
        </w:rPr>
        <w:t>US</w:t>
      </w:r>
      <w:r w:rsidR="00BA7667" w:rsidRPr="00D94274">
        <w:rPr>
          <w:sz w:val="24"/>
          <w:szCs w:val="24"/>
        </w:rPr>
        <w:t>PSC</w:t>
      </w:r>
      <w:r w:rsidR="006F6B47" w:rsidRPr="00D94274">
        <w:rPr>
          <w:sz w:val="24"/>
          <w:szCs w:val="24"/>
        </w:rPr>
        <w:t>’s</w:t>
      </w:r>
      <w:r w:rsidR="00BA7667" w:rsidRPr="00D94274">
        <w:rPr>
          <w:sz w:val="24"/>
          <w:szCs w:val="24"/>
        </w:rPr>
        <w:t xml:space="preserve"> </w:t>
      </w:r>
      <w:r w:rsidR="003E5560" w:rsidRPr="00D94274">
        <w:rPr>
          <w:sz w:val="24"/>
          <w:szCs w:val="24"/>
        </w:rPr>
        <w:t>s</w:t>
      </w:r>
      <w:r w:rsidR="00BA7667" w:rsidRPr="00D94274">
        <w:rPr>
          <w:sz w:val="24"/>
          <w:szCs w:val="24"/>
        </w:rPr>
        <w:t xml:space="preserve">upervisor must obtain </w:t>
      </w:r>
      <w:r w:rsidR="008472E4" w:rsidRPr="00D94274">
        <w:rPr>
          <w:sz w:val="24"/>
          <w:szCs w:val="24"/>
        </w:rPr>
        <w:t>a written</w:t>
      </w:r>
      <w:r w:rsidRPr="00D94274">
        <w:rPr>
          <w:sz w:val="24"/>
          <w:szCs w:val="24"/>
        </w:rPr>
        <w:t xml:space="preserve"> </w:t>
      </w:r>
      <w:r w:rsidR="00BA7667" w:rsidRPr="00D94274">
        <w:rPr>
          <w:sz w:val="24"/>
          <w:szCs w:val="24"/>
        </w:rPr>
        <w:t xml:space="preserve">medical certification issued by the </w:t>
      </w:r>
      <w:r w:rsidR="00FF50DA" w:rsidRPr="00D94274">
        <w:rPr>
          <w:sz w:val="24"/>
          <w:szCs w:val="24"/>
        </w:rPr>
        <w:t xml:space="preserve">USPSC’s </w:t>
      </w:r>
      <w:r w:rsidR="00BA7667" w:rsidRPr="00D94274">
        <w:rPr>
          <w:sz w:val="24"/>
          <w:szCs w:val="24"/>
        </w:rPr>
        <w:t>health care provider or the health care provider of the eligible family member as appropriate</w:t>
      </w:r>
      <w:r w:rsidRPr="00D94274">
        <w:rPr>
          <w:sz w:val="24"/>
          <w:szCs w:val="24"/>
        </w:rPr>
        <w:t xml:space="preserve">, using </w:t>
      </w:r>
      <w:r w:rsidR="00BA7667" w:rsidRPr="00D94274">
        <w:rPr>
          <w:sz w:val="24"/>
          <w:szCs w:val="24"/>
        </w:rPr>
        <w:t xml:space="preserve">the </w:t>
      </w:r>
      <w:hyperlink r:id="rId29" w:history="1">
        <w:r w:rsidR="00BA7667" w:rsidRPr="00D94274">
          <w:rPr>
            <w:rStyle w:val="Hyperlink"/>
            <w:b/>
            <w:sz w:val="24"/>
            <w:szCs w:val="24"/>
          </w:rPr>
          <w:t>Family and Medical Leave Application Request, Form AID 481-1</w:t>
        </w:r>
      </w:hyperlink>
      <w:r w:rsidR="00BA7667" w:rsidRPr="00D94274">
        <w:rPr>
          <w:sz w:val="24"/>
          <w:szCs w:val="24"/>
        </w:rPr>
        <w:t xml:space="preserve">  </w:t>
      </w:r>
    </w:p>
    <w:p w:rsidR="00BA7667" w:rsidRPr="00D94274" w:rsidRDefault="00BA7667" w:rsidP="00BA7667">
      <w:pPr>
        <w:rPr>
          <w:sz w:val="24"/>
          <w:szCs w:val="24"/>
        </w:rPr>
      </w:pPr>
    </w:p>
    <w:p w:rsidR="00BA7667" w:rsidRPr="00D94274" w:rsidRDefault="00FF50DA" w:rsidP="00BA7667">
      <w:pPr>
        <w:rPr>
          <w:sz w:val="24"/>
          <w:szCs w:val="24"/>
        </w:rPr>
      </w:pPr>
      <w:r w:rsidRPr="00D94274">
        <w:rPr>
          <w:sz w:val="24"/>
          <w:szCs w:val="24"/>
        </w:rPr>
        <w:t xml:space="preserve">The USPSC may use the </w:t>
      </w:r>
      <w:r w:rsidR="00BA7667" w:rsidRPr="00D94274">
        <w:rPr>
          <w:sz w:val="24"/>
          <w:szCs w:val="24"/>
        </w:rPr>
        <w:t xml:space="preserve">U.S. Department of Labor </w:t>
      </w:r>
      <w:hyperlink r:id="rId30" w:history="1">
        <w:r w:rsidR="00BA7667" w:rsidRPr="00D94274">
          <w:rPr>
            <w:rStyle w:val="Hyperlink"/>
            <w:b/>
            <w:sz w:val="24"/>
            <w:szCs w:val="24"/>
          </w:rPr>
          <w:t>Form WH-380E, Certification of Health Care Provider for Employee’s Serious Health Condition</w:t>
        </w:r>
      </w:hyperlink>
      <w:r w:rsidR="00BA7667" w:rsidRPr="00D94274">
        <w:rPr>
          <w:sz w:val="24"/>
          <w:szCs w:val="24"/>
        </w:rPr>
        <w:t xml:space="preserve">, and </w:t>
      </w:r>
      <w:hyperlink r:id="rId31" w:history="1">
        <w:r w:rsidR="00BA7667" w:rsidRPr="00D94274">
          <w:rPr>
            <w:rStyle w:val="Hyperlink"/>
            <w:b/>
            <w:sz w:val="24"/>
            <w:szCs w:val="24"/>
          </w:rPr>
          <w:t>WH-380F, Certification of Health Care Provider for Family Member’s Serious Health Condition</w:t>
        </w:r>
      </w:hyperlink>
      <w:r w:rsidR="00BA7667" w:rsidRPr="00D94274">
        <w:rPr>
          <w:sz w:val="24"/>
          <w:szCs w:val="24"/>
        </w:rPr>
        <w:t xml:space="preserve"> to obtain written medical certification.  The </w:t>
      </w:r>
      <w:r w:rsidR="00B304CF" w:rsidRPr="00D94274">
        <w:rPr>
          <w:sz w:val="24"/>
          <w:szCs w:val="24"/>
        </w:rPr>
        <w:t>USPSC</w:t>
      </w:r>
      <w:r w:rsidR="006F6B47" w:rsidRPr="00D94274">
        <w:rPr>
          <w:sz w:val="24"/>
          <w:szCs w:val="24"/>
        </w:rPr>
        <w:t>’s</w:t>
      </w:r>
      <w:r w:rsidR="00BA7667" w:rsidRPr="00D94274">
        <w:rPr>
          <w:sz w:val="24"/>
          <w:szCs w:val="24"/>
        </w:rPr>
        <w:t xml:space="preserve"> </w:t>
      </w:r>
      <w:r w:rsidR="003E5560" w:rsidRPr="00D94274">
        <w:rPr>
          <w:sz w:val="24"/>
          <w:szCs w:val="24"/>
        </w:rPr>
        <w:t>s</w:t>
      </w:r>
      <w:r w:rsidR="00BA7667" w:rsidRPr="00D94274">
        <w:rPr>
          <w:sz w:val="24"/>
          <w:szCs w:val="24"/>
        </w:rPr>
        <w:t xml:space="preserve">upervisor may also </w:t>
      </w:r>
      <w:r w:rsidR="0077347C" w:rsidRPr="00D94274">
        <w:rPr>
          <w:sz w:val="24"/>
          <w:szCs w:val="24"/>
        </w:rPr>
        <w:t>accept a</w:t>
      </w:r>
      <w:r w:rsidR="00BA7667" w:rsidRPr="00D94274">
        <w:rPr>
          <w:sz w:val="24"/>
          <w:szCs w:val="24"/>
        </w:rPr>
        <w:t xml:space="preserve"> statement from the </w:t>
      </w:r>
      <w:r w:rsidR="00B304CF" w:rsidRPr="00D94274">
        <w:rPr>
          <w:sz w:val="24"/>
          <w:szCs w:val="24"/>
        </w:rPr>
        <w:t>USPSC</w:t>
      </w:r>
      <w:r w:rsidR="00BA7667" w:rsidRPr="00D94274">
        <w:rPr>
          <w:sz w:val="24"/>
          <w:szCs w:val="24"/>
        </w:rPr>
        <w:t>’s health care provider as a substitute for the forms as long as the statement contains the same basic information.  In all instances, the information on the forms must relate only to the serious health condition for which the </w:t>
      </w:r>
      <w:r w:rsidR="00BA7667" w:rsidRPr="00D94274">
        <w:rPr>
          <w:i/>
          <w:iCs/>
          <w:sz w:val="24"/>
          <w:szCs w:val="24"/>
        </w:rPr>
        <w:t>current need for leave</w:t>
      </w:r>
      <w:r w:rsidR="00BA7667" w:rsidRPr="00D94274">
        <w:rPr>
          <w:sz w:val="24"/>
          <w:szCs w:val="24"/>
        </w:rPr>
        <w:t xml:space="preserve"> exists.  </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For family and medical leave for a </w:t>
      </w:r>
      <w:r w:rsidR="00B304CF" w:rsidRPr="00D94274">
        <w:rPr>
          <w:sz w:val="24"/>
          <w:szCs w:val="24"/>
        </w:rPr>
        <w:t>USPSC</w:t>
      </w:r>
      <w:r w:rsidRPr="00D94274">
        <w:rPr>
          <w:sz w:val="24"/>
          <w:szCs w:val="24"/>
        </w:rPr>
        <w:t xml:space="preserve"> with a serious health condition, the health care provider’s statement must confirm that the </w:t>
      </w:r>
      <w:r w:rsidR="00B304CF" w:rsidRPr="00D94274">
        <w:rPr>
          <w:sz w:val="24"/>
          <w:szCs w:val="24"/>
        </w:rPr>
        <w:t>USPSC</w:t>
      </w:r>
      <w:r w:rsidRPr="00D94274">
        <w:rPr>
          <w:sz w:val="24"/>
          <w:szCs w:val="24"/>
        </w:rPr>
        <w:t xml:space="preserve"> is unable to perform the essential functions of the </w:t>
      </w:r>
      <w:r w:rsidR="00B304CF" w:rsidRPr="00D94274">
        <w:rPr>
          <w:sz w:val="24"/>
          <w:szCs w:val="24"/>
        </w:rPr>
        <w:t>USPSC</w:t>
      </w:r>
      <w:r w:rsidRPr="00D94274">
        <w:rPr>
          <w:sz w:val="24"/>
          <w:szCs w:val="24"/>
        </w:rPr>
        <w:t xml:space="preserve">'s position.  Note: The statement of the essential functions of the </w:t>
      </w:r>
      <w:r w:rsidR="00B304CF" w:rsidRPr="00D94274">
        <w:rPr>
          <w:sz w:val="24"/>
          <w:szCs w:val="24"/>
        </w:rPr>
        <w:t>USPSC</w:t>
      </w:r>
      <w:r w:rsidRPr="00D94274">
        <w:rPr>
          <w:sz w:val="24"/>
          <w:szCs w:val="24"/>
        </w:rPr>
        <w:t xml:space="preserve">'s position is based on written information provided by the </w:t>
      </w:r>
      <w:r w:rsidR="00B304CF" w:rsidRPr="00D94274">
        <w:rPr>
          <w:sz w:val="24"/>
          <w:szCs w:val="24"/>
        </w:rPr>
        <w:t>USPSC</w:t>
      </w:r>
      <w:r w:rsidR="006F6B47" w:rsidRPr="00D94274">
        <w:rPr>
          <w:sz w:val="24"/>
          <w:szCs w:val="24"/>
        </w:rPr>
        <w:t>’s</w:t>
      </w:r>
      <w:r w:rsidRPr="00D94274">
        <w:rPr>
          <w:sz w:val="24"/>
          <w:szCs w:val="24"/>
        </w:rPr>
        <w:t xml:space="preserve"> supervisor or, if not provided, on discussion between the </w:t>
      </w:r>
      <w:proofErr w:type="gramStart"/>
      <w:r w:rsidRPr="00D94274">
        <w:rPr>
          <w:sz w:val="24"/>
          <w:szCs w:val="24"/>
        </w:rPr>
        <w:t>health</w:t>
      </w:r>
      <w:proofErr w:type="gramEnd"/>
      <w:r w:rsidRPr="00D94274">
        <w:rPr>
          <w:sz w:val="24"/>
          <w:szCs w:val="24"/>
        </w:rPr>
        <w:t xml:space="preserve"> care provider and the </w:t>
      </w:r>
      <w:r w:rsidR="00B304CF" w:rsidRPr="00D94274">
        <w:rPr>
          <w:sz w:val="24"/>
          <w:szCs w:val="24"/>
        </w:rPr>
        <w:t>USPSC</w:t>
      </w:r>
      <w:r w:rsidRPr="00D94274">
        <w:rPr>
          <w:sz w:val="24"/>
          <w:szCs w:val="24"/>
        </w:rPr>
        <w:t>.</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For family and medical leave for the care of an eligible family member with a serious health condition, the following is also required:</w:t>
      </w:r>
    </w:p>
    <w:p w:rsidR="00BA7667" w:rsidRPr="00D94274" w:rsidRDefault="00BA7667" w:rsidP="00BA7667">
      <w:pPr>
        <w:rPr>
          <w:sz w:val="24"/>
          <w:szCs w:val="24"/>
        </w:rPr>
      </w:pPr>
    </w:p>
    <w:p w:rsidR="00BA7667" w:rsidRPr="00D94274" w:rsidRDefault="00D55F7D" w:rsidP="00BA7667">
      <w:pPr>
        <w:rPr>
          <w:sz w:val="24"/>
          <w:szCs w:val="24"/>
        </w:rPr>
      </w:pPr>
      <w:r w:rsidRPr="00D94274">
        <w:rPr>
          <w:sz w:val="24"/>
          <w:szCs w:val="24"/>
        </w:rPr>
        <w:t>(</w:t>
      </w:r>
      <w:r w:rsidR="00BA7667" w:rsidRPr="00D94274">
        <w:rPr>
          <w:sz w:val="24"/>
          <w:szCs w:val="24"/>
        </w:rPr>
        <w:t>a</w:t>
      </w:r>
      <w:r w:rsidRPr="00D94274">
        <w:rPr>
          <w:sz w:val="24"/>
          <w:szCs w:val="24"/>
        </w:rPr>
        <w:t>)</w:t>
      </w:r>
      <w:r w:rsidR="00BA7667" w:rsidRPr="00D94274">
        <w:rPr>
          <w:sz w:val="24"/>
          <w:szCs w:val="24"/>
        </w:rPr>
        <w:t xml:space="preserve">  </w:t>
      </w:r>
      <w:r w:rsidR="00BA7667" w:rsidRPr="00D94274">
        <w:rPr>
          <w:sz w:val="24"/>
          <w:szCs w:val="24"/>
        </w:rPr>
        <w:tab/>
        <w:t xml:space="preserve">A statement from the health care provider that the eligible family member requires psychological comfort and/or physical care; needs assistance for basic medical, hygienic, nutritional, safety, or transportation needs or in making arrangements to meet such needs; and would benefit from the </w:t>
      </w:r>
      <w:r w:rsidR="00B304CF" w:rsidRPr="00D94274">
        <w:rPr>
          <w:sz w:val="24"/>
          <w:szCs w:val="24"/>
        </w:rPr>
        <w:t>USPSC</w:t>
      </w:r>
      <w:r w:rsidR="00BA7667" w:rsidRPr="00D94274">
        <w:rPr>
          <w:sz w:val="24"/>
          <w:szCs w:val="24"/>
        </w:rPr>
        <w:t>'s care or presence;</w:t>
      </w:r>
    </w:p>
    <w:p w:rsidR="00BA7667" w:rsidRPr="00D94274" w:rsidRDefault="00D55F7D" w:rsidP="00BA7667">
      <w:pPr>
        <w:rPr>
          <w:sz w:val="24"/>
          <w:szCs w:val="24"/>
        </w:rPr>
      </w:pPr>
      <w:r w:rsidRPr="00D94274">
        <w:rPr>
          <w:sz w:val="24"/>
          <w:szCs w:val="24"/>
        </w:rPr>
        <w:t>(</w:t>
      </w:r>
      <w:r w:rsidR="00BA7667" w:rsidRPr="00D94274">
        <w:rPr>
          <w:sz w:val="24"/>
          <w:szCs w:val="24"/>
        </w:rPr>
        <w:t>b</w:t>
      </w:r>
      <w:r w:rsidRPr="00D94274">
        <w:rPr>
          <w:sz w:val="24"/>
          <w:szCs w:val="24"/>
        </w:rPr>
        <w:t>)</w:t>
      </w:r>
      <w:r w:rsidR="00BA7667" w:rsidRPr="00D94274">
        <w:rPr>
          <w:b/>
          <w:sz w:val="24"/>
          <w:szCs w:val="24"/>
        </w:rPr>
        <w:tab/>
      </w:r>
      <w:r w:rsidR="00BA7667" w:rsidRPr="00D94274">
        <w:rPr>
          <w:sz w:val="24"/>
          <w:szCs w:val="24"/>
        </w:rPr>
        <w:t xml:space="preserve">A statement from the </w:t>
      </w:r>
      <w:r w:rsidR="00B304CF" w:rsidRPr="00D94274">
        <w:rPr>
          <w:sz w:val="24"/>
          <w:szCs w:val="24"/>
        </w:rPr>
        <w:t>USPSC</w:t>
      </w:r>
      <w:r w:rsidR="00BA7667" w:rsidRPr="00D94274">
        <w:rPr>
          <w:sz w:val="24"/>
          <w:szCs w:val="24"/>
        </w:rPr>
        <w:t xml:space="preserve"> on the care the </w:t>
      </w:r>
      <w:r w:rsidR="00B304CF" w:rsidRPr="00D94274">
        <w:rPr>
          <w:sz w:val="24"/>
          <w:szCs w:val="24"/>
        </w:rPr>
        <w:t>USPSC</w:t>
      </w:r>
      <w:r w:rsidR="00BA7667" w:rsidRPr="00D94274">
        <w:rPr>
          <w:sz w:val="24"/>
          <w:szCs w:val="24"/>
        </w:rPr>
        <w:t xml:space="preserve"> will provide and an estimate of the amount of time needed to care for the eligible family member; and</w:t>
      </w:r>
    </w:p>
    <w:p w:rsidR="00BA7667" w:rsidRPr="00D94274" w:rsidRDefault="00D55F7D" w:rsidP="00BA7667">
      <w:pPr>
        <w:rPr>
          <w:sz w:val="24"/>
          <w:szCs w:val="24"/>
        </w:rPr>
      </w:pPr>
      <w:r w:rsidRPr="00D94274">
        <w:rPr>
          <w:sz w:val="24"/>
          <w:szCs w:val="24"/>
        </w:rPr>
        <w:t>(</w:t>
      </w:r>
      <w:r w:rsidR="00BA7667" w:rsidRPr="00D94274">
        <w:rPr>
          <w:sz w:val="24"/>
          <w:szCs w:val="24"/>
        </w:rPr>
        <w:t>c</w:t>
      </w:r>
      <w:r w:rsidRPr="00D94274">
        <w:rPr>
          <w:sz w:val="24"/>
          <w:szCs w:val="24"/>
        </w:rPr>
        <w:t>)</w:t>
      </w:r>
      <w:r w:rsidR="00BA7667" w:rsidRPr="00D94274">
        <w:rPr>
          <w:sz w:val="24"/>
          <w:szCs w:val="24"/>
        </w:rPr>
        <w:t xml:space="preserve">  </w:t>
      </w:r>
      <w:r w:rsidR="00BA7667" w:rsidRPr="00D94274">
        <w:rPr>
          <w:sz w:val="24"/>
          <w:szCs w:val="24"/>
        </w:rPr>
        <w:tab/>
        <w:t>Medical certification for intermittent leave or leave on a reduced leave schedule to care for a family member or to receive medical care must include the dates on which such treatment is expected to be given and the duration such treatment is required.</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All medical information must be protected under the provisions of the Privacy Act (see </w:t>
      </w:r>
      <w:hyperlink r:id="rId32" w:history="1">
        <w:r w:rsidRPr="00D94274">
          <w:rPr>
            <w:rStyle w:val="Hyperlink"/>
            <w:b/>
            <w:sz w:val="24"/>
            <w:szCs w:val="24"/>
          </w:rPr>
          <w:t>ADS 508, Privacy Program</w:t>
        </w:r>
      </w:hyperlink>
      <w:r w:rsidRPr="00D94274">
        <w:rPr>
          <w:sz w:val="24"/>
          <w:szCs w:val="24"/>
        </w:rPr>
        <w:t>) and released only to those who have a need to know.</w:t>
      </w:r>
    </w:p>
    <w:p w:rsidR="00BA7667" w:rsidRPr="00D94274" w:rsidRDefault="00BA7667" w:rsidP="00BA7667">
      <w:pPr>
        <w:rPr>
          <w:sz w:val="24"/>
          <w:szCs w:val="24"/>
        </w:rPr>
      </w:pPr>
    </w:p>
    <w:p w:rsidR="00BA7667" w:rsidRPr="00D94274" w:rsidRDefault="00AB1F5A" w:rsidP="00BA7667">
      <w:pPr>
        <w:rPr>
          <w:b/>
          <w:bCs/>
          <w:sz w:val="24"/>
          <w:szCs w:val="24"/>
        </w:rPr>
      </w:pPr>
      <w:r w:rsidRPr="00D94274">
        <w:rPr>
          <w:b/>
          <w:bCs/>
          <w:sz w:val="24"/>
          <w:szCs w:val="24"/>
        </w:rPr>
        <w:lastRenderedPageBreak/>
        <w:t>6</w:t>
      </w:r>
      <w:r w:rsidR="00BA7667" w:rsidRPr="00D94274">
        <w:rPr>
          <w:b/>
          <w:bCs/>
          <w:sz w:val="24"/>
          <w:szCs w:val="24"/>
        </w:rPr>
        <w:t xml:space="preserve">.1 </w:t>
      </w:r>
      <w:r w:rsidR="00BA7667" w:rsidRPr="00D94274">
        <w:rPr>
          <w:b/>
          <w:bCs/>
          <w:sz w:val="24"/>
          <w:szCs w:val="24"/>
        </w:rPr>
        <w:tab/>
        <w:t>Second Opinion</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A </w:t>
      </w:r>
      <w:r w:rsidR="00B304CF" w:rsidRPr="00D94274">
        <w:rPr>
          <w:sz w:val="24"/>
          <w:szCs w:val="24"/>
        </w:rPr>
        <w:t>USPSC</w:t>
      </w:r>
      <w:r w:rsidR="006F6B47" w:rsidRPr="00D94274">
        <w:rPr>
          <w:sz w:val="24"/>
          <w:szCs w:val="24"/>
        </w:rPr>
        <w:t>’s</w:t>
      </w:r>
      <w:r w:rsidRPr="00D94274">
        <w:rPr>
          <w:sz w:val="24"/>
          <w:szCs w:val="24"/>
        </w:rPr>
        <w:t xml:space="preserve"> supervisor has the right to request that the </w:t>
      </w:r>
      <w:r w:rsidR="00B304CF" w:rsidRPr="00D94274">
        <w:rPr>
          <w:sz w:val="24"/>
          <w:szCs w:val="24"/>
        </w:rPr>
        <w:t>USPSC</w:t>
      </w:r>
      <w:r w:rsidRPr="00D94274">
        <w:rPr>
          <w:sz w:val="24"/>
          <w:szCs w:val="24"/>
        </w:rPr>
        <w:t xml:space="preserve"> obtain an opinion of a second health care provider, subject to approval by the Agency, in cases where the validity of the original medical certification concerning the </w:t>
      </w:r>
      <w:r w:rsidR="00B304CF" w:rsidRPr="00D94274">
        <w:rPr>
          <w:sz w:val="24"/>
          <w:szCs w:val="24"/>
        </w:rPr>
        <w:t>USPSC</w:t>
      </w:r>
      <w:r w:rsidRPr="00D94274">
        <w:rPr>
          <w:sz w:val="24"/>
          <w:szCs w:val="24"/>
        </w:rPr>
        <w:t xml:space="preserve"> or a family member is questioned or doubted.  The Agency will reimburse the </w:t>
      </w:r>
      <w:r w:rsidR="00B304CF" w:rsidRPr="00D94274">
        <w:rPr>
          <w:sz w:val="24"/>
          <w:szCs w:val="24"/>
        </w:rPr>
        <w:t>USPSC</w:t>
      </w:r>
      <w:r w:rsidRPr="00D94274">
        <w:rPr>
          <w:sz w:val="24"/>
          <w:szCs w:val="24"/>
        </w:rPr>
        <w:t xml:space="preserve">, upon submission of written proof of payment, for the cost of obtaining a second opinion. </w:t>
      </w:r>
    </w:p>
    <w:p w:rsidR="00BA7667" w:rsidRPr="00D94274" w:rsidRDefault="00BA7667" w:rsidP="00BA7667">
      <w:pPr>
        <w:rPr>
          <w:sz w:val="24"/>
          <w:szCs w:val="24"/>
        </w:rPr>
      </w:pPr>
    </w:p>
    <w:p w:rsidR="00BA7667" w:rsidRPr="00D94274" w:rsidRDefault="00AB1F5A" w:rsidP="00BA7667">
      <w:pPr>
        <w:rPr>
          <w:b/>
          <w:bCs/>
          <w:sz w:val="24"/>
          <w:szCs w:val="24"/>
        </w:rPr>
      </w:pPr>
      <w:r w:rsidRPr="00D94274">
        <w:rPr>
          <w:b/>
          <w:bCs/>
          <w:sz w:val="24"/>
          <w:szCs w:val="24"/>
        </w:rPr>
        <w:t>6</w:t>
      </w:r>
      <w:r w:rsidR="00BA7667" w:rsidRPr="00D94274">
        <w:rPr>
          <w:b/>
          <w:bCs/>
          <w:sz w:val="24"/>
          <w:szCs w:val="24"/>
        </w:rPr>
        <w:t xml:space="preserve">.2 </w:t>
      </w:r>
      <w:r w:rsidR="00BA7667" w:rsidRPr="00D94274">
        <w:rPr>
          <w:b/>
          <w:bCs/>
          <w:sz w:val="24"/>
          <w:szCs w:val="24"/>
        </w:rPr>
        <w:tab/>
        <w:t>Third Opinion</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If the opinion of the second health care provider differs from the original certification, the supervisor has the right to require, at Agency expense, that the contractor obtain the opinion of a third health care provider designated or approved jointly by the Agency and the contractor.  The opinion of the third health care provider shall be binding on the Agency and the contractor.</w:t>
      </w:r>
    </w:p>
    <w:p w:rsidR="00BA7667" w:rsidRPr="00D94274" w:rsidRDefault="00BA7667" w:rsidP="00BA7667">
      <w:pPr>
        <w:rPr>
          <w:sz w:val="24"/>
          <w:szCs w:val="24"/>
        </w:rPr>
      </w:pPr>
    </w:p>
    <w:p w:rsidR="00BA7667" w:rsidRPr="00D94274" w:rsidRDefault="00AB1F5A" w:rsidP="00BA7667">
      <w:pPr>
        <w:rPr>
          <w:b/>
          <w:bCs/>
          <w:sz w:val="24"/>
          <w:szCs w:val="24"/>
        </w:rPr>
      </w:pPr>
      <w:r w:rsidRPr="00D94274">
        <w:rPr>
          <w:b/>
          <w:bCs/>
          <w:sz w:val="24"/>
          <w:szCs w:val="24"/>
        </w:rPr>
        <w:t>6</w:t>
      </w:r>
      <w:r w:rsidR="00BA7667" w:rsidRPr="00D94274">
        <w:rPr>
          <w:b/>
          <w:bCs/>
          <w:sz w:val="24"/>
          <w:szCs w:val="24"/>
        </w:rPr>
        <w:t>.</w:t>
      </w:r>
      <w:r w:rsidR="00180A77" w:rsidRPr="00D94274">
        <w:rPr>
          <w:b/>
          <w:bCs/>
          <w:sz w:val="24"/>
          <w:szCs w:val="24"/>
        </w:rPr>
        <w:t>3</w:t>
      </w:r>
      <w:r w:rsidR="00BA7667" w:rsidRPr="00D94274">
        <w:rPr>
          <w:b/>
          <w:bCs/>
          <w:sz w:val="24"/>
          <w:szCs w:val="24"/>
        </w:rPr>
        <w:t xml:space="preserve"> </w:t>
      </w:r>
      <w:r w:rsidR="00BA7667" w:rsidRPr="00D94274">
        <w:rPr>
          <w:b/>
          <w:bCs/>
          <w:sz w:val="24"/>
          <w:szCs w:val="24"/>
        </w:rPr>
        <w:tab/>
        <w:t>Medical Recertification</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While a </w:t>
      </w:r>
      <w:r w:rsidR="00B304CF" w:rsidRPr="00D94274">
        <w:rPr>
          <w:sz w:val="24"/>
          <w:szCs w:val="24"/>
        </w:rPr>
        <w:t>USPSC</w:t>
      </w:r>
      <w:r w:rsidRPr="00D94274">
        <w:rPr>
          <w:sz w:val="24"/>
          <w:szCs w:val="24"/>
        </w:rPr>
        <w:t xml:space="preserve"> is on family and medical leave, the </w:t>
      </w:r>
      <w:r w:rsidR="00B304CF" w:rsidRPr="00D94274">
        <w:rPr>
          <w:sz w:val="24"/>
          <w:szCs w:val="24"/>
        </w:rPr>
        <w:t>USPSC</w:t>
      </w:r>
      <w:r w:rsidR="006F6B47" w:rsidRPr="00D94274">
        <w:rPr>
          <w:sz w:val="24"/>
          <w:szCs w:val="24"/>
        </w:rPr>
        <w:t>’s</w:t>
      </w:r>
      <w:r w:rsidRPr="00D94274">
        <w:rPr>
          <w:sz w:val="24"/>
          <w:szCs w:val="24"/>
        </w:rPr>
        <w:t xml:space="preserve"> </w:t>
      </w:r>
      <w:r w:rsidR="003E5560" w:rsidRPr="00D94274">
        <w:rPr>
          <w:sz w:val="24"/>
          <w:szCs w:val="24"/>
        </w:rPr>
        <w:t>s</w:t>
      </w:r>
      <w:r w:rsidRPr="00D94274">
        <w:rPr>
          <w:sz w:val="24"/>
          <w:szCs w:val="24"/>
        </w:rPr>
        <w:t xml:space="preserve">upervisor has the right to obtain from the </w:t>
      </w:r>
      <w:r w:rsidR="00B304CF" w:rsidRPr="00D94274">
        <w:rPr>
          <w:sz w:val="24"/>
          <w:szCs w:val="24"/>
        </w:rPr>
        <w:t>USPSC</w:t>
      </w:r>
      <w:r w:rsidRPr="00D94274">
        <w:rPr>
          <w:sz w:val="24"/>
          <w:szCs w:val="24"/>
        </w:rPr>
        <w:t xml:space="preserve"> subsequent medical recertification on a periodic basis, not more often than every </w:t>
      </w:r>
      <w:proofErr w:type="gramStart"/>
      <w:r w:rsidRPr="00D94274">
        <w:rPr>
          <w:sz w:val="24"/>
          <w:szCs w:val="24"/>
        </w:rPr>
        <w:t xml:space="preserve">30 </w:t>
      </w:r>
      <w:r w:rsidR="00FF50DA" w:rsidRPr="00D94274">
        <w:rPr>
          <w:sz w:val="24"/>
          <w:szCs w:val="24"/>
        </w:rPr>
        <w:t>calendar</w:t>
      </w:r>
      <w:proofErr w:type="gramEnd"/>
      <w:r w:rsidR="00FF50DA" w:rsidRPr="00D94274">
        <w:rPr>
          <w:sz w:val="24"/>
          <w:szCs w:val="24"/>
        </w:rPr>
        <w:t xml:space="preserve"> </w:t>
      </w:r>
      <w:r w:rsidRPr="00D94274">
        <w:rPr>
          <w:sz w:val="24"/>
          <w:szCs w:val="24"/>
        </w:rPr>
        <w:t>days.  However</w:t>
      </w:r>
      <w:proofErr w:type="gramStart"/>
      <w:r w:rsidRPr="00D94274">
        <w:rPr>
          <w:sz w:val="24"/>
          <w:szCs w:val="24"/>
        </w:rPr>
        <w:t xml:space="preserve">,  </w:t>
      </w:r>
      <w:r w:rsidR="007329EC" w:rsidRPr="00D94274">
        <w:rPr>
          <w:sz w:val="24"/>
          <w:szCs w:val="24"/>
        </w:rPr>
        <w:t>t</w:t>
      </w:r>
      <w:r w:rsidRPr="00D94274">
        <w:rPr>
          <w:sz w:val="24"/>
          <w:szCs w:val="24"/>
        </w:rPr>
        <w:t>he</w:t>
      </w:r>
      <w:proofErr w:type="gramEnd"/>
      <w:r w:rsidRPr="00D94274">
        <w:rPr>
          <w:sz w:val="24"/>
          <w:szCs w:val="24"/>
        </w:rPr>
        <w:t xml:space="preserve"> </w:t>
      </w:r>
      <w:r w:rsidR="00B304CF" w:rsidRPr="00D94274">
        <w:rPr>
          <w:sz w:val="24"/>
          <w:szCs w:val="24"/>
        </w:rPr>
        <w:t>USPSC</w:t>
      </w:r>
      <w:r w:rsidR="006F6B47" w:rsidRPr="00D94274">
        <w:rPr>
          <w:sz w:val="24"/>
          <w:szCs w:val="24"/>
        </w:rPr>
        <w:t>’s</w:t>
      </w:r>
      <w:r w:rsidRPr="00D94274">
        <w:rPr>
          <w:sz w:val="24"/>
          <w:szCs w:val="24"/>
        </w:rPr>
        <w:t xml:space="preserve"> </w:t>
      </w:r>
      <w:r w:rsidR="003E5560" w:rsidRPr="00D94274">
        <w:rPr>
          <w:sz w:val="24"/>
          <w:szCs w:val="24"/>
        </w:rPr>
        <w:t>s</w:t>
      </w:r>
      <w:r w:rsidRPr="00D94274">
        <w:rPr>
          <w:sz w:val="24"/>
          <w:szCs w:val="24"/>
        </w:rPr>
        <w:t xml:space="preserve">upervisor has the right to require more frequent medical recertification if the </w:t>
      </w:r>
      <w:r w:rsidR="00B304CF" w:rsidRPr="00D94274">
        <w:rPr>
          <w:sz w:val="24"/>
          <w:szCs w:val="24"/>
        </w:rPr>
        <w:t>USPSC</w:t>
      </w:r>
      <w:r w:rsidRPr="00D94274">
        <w:rPr>
          <w:sz w:val="24"/>
          <w:szCs w:val="24"/>
        </w:rPr>
        <w:t xml:space="preserve"> requests that the original leave period be extended</w:t>
      </w:r>
      <w:r w:rsidR="007329EC" w:rsidRPr="00D94274">
        <w:rPr>
          <w:sz w:val="24"/>
          <w:szCs w:val="24"/>
        </w:rPr>
        <w:t>;</w:t>
      </w:r>
      <w:r w:rsidRPr="00D94274">
        <w:rPr>
          <w:sz w:val="24"/>
          <w:szCs w:val="24"/>
        </w:rPr>
        <w:t xml:space="preserve"> the circumstances described in the original medical certification have changed significantly</w:t>
      </w:r>
      <w:r w:rsidR="007329EC" w:rsidRPr="00D94274">
        <w:rPr>
          <w:sz w:val="24"/>
          <w:szCs w:val="24"/>
        </w:rPr>
        <w:t>;</w:t>
      </w:r>
      <w:r w:rsidRPr="00D94274">
        <w:rPr>
          <w:sz w:val="24"/>
          <w:szCs w:val="24"/>
        </w:rPr>
        <w:t xml:space="preserve"> or if the Agency receives information that casts doubt upon the continuing validity of the medical certification.  The Agency will reimburse a </w:t>
      </w:r>
      <w:r w:rsidR="00B304CF" w:rsidRPr="00D94274">
        <w:rPr>
          <w:sz w:val="24"/>
          <w:szCs w:val="24"/>
        </w:rPr>
        <w:t>USPSC</w:t>
      </w:r>
      <w:r w:rsidRPr="00D94274">
        <w:rPr>
          <w:sz w:val="24"/>
          <w:szCs w:val="24"/>
        </w:rPr>
        <w:t xml:space="preserve">, upon submittal of written proof of payment, for the cost of the medical recertification. </w:t>
      </w:r>
    </w:p>
    <w:p w:rsidR="00BA7667" w:rsidRPr="00D94274" w:rsidRDefault="00BA7667" w:rsidP="00BA7667">
      <w:pPr>
        <w:rPr>
          <w:sz w:val="24"/>
          <w:szCs w:val="24"/>
        </w:rPr>
      </w:pPr>
      <w:r w:rsidRPr="00D94274">
        <w:rPr>
          <w:sz w:val="24"/>
          <w:szCs w:val="24"/>
        </w:rPr>
        <w:t xml:space="preserve"> </w:t>
      </w:r>
    </w:p>
    <w:p w:rsidR="00BA7667" w:rsidRPr="00D94274" w:rsidRDefault="00AB1F5A" w:rsidP="00BA7667">
      <w:pPr>
        <w:rPr>
          <w:b/>
          <w:bCs/>
          <w:sz w:val="24"/>
          <w:szCs w:val="24"/>
        </w:rPr>
      </w:pPr>
      <w:r w:rsidRPr="00D94274">
        <w:rPr>
          <w:b/>
          <w:bCs/>
          <w:sz w:val="24"/>
          <w:szCs w:val="24"/>
        </w:rPr>
        <w:t>6</w:t>
      </w:r>
      <w:r w:rsidR="00BA7667" w:rsidRPr="00D94274">
        <w:rPr>
          <w:b/>
          <w:bCs/>
          <w:sz w:val="24"/>
          <w:szCs w:val="24"/>
        </w:rPr>
        <w:t>.</w:t>
      </w:r>
      <w:r w:rsidR="00180A77" w:rsidRPr="00D94274">
        <w:rPr>
          <w:b/>
          <w:bCs/>
          <w:sz w:val="24"/>
          <w:szCs w:val="24"/>
        </w:rPr>
        <w:t>4</w:t>
      </w:r>
      <w:r w:rsidR="00BA7667" w:rsidRPr="00D94274">
        <w:rPr>
          <w:b/>
          <w:bCs/>
          <w:sz w:val="24"/>
          <w:szCs w:val="24"/>
        </w:rPr>
        <w:t xml:space="preserve"> </w:t>
      </w:r>
      <w:r w:rsidR="00BA7667" w:rsidRPr="00D94274">
        <w:rPr>
          <w:b/>
          <w:bCs/>
          <w:sz w:val="24"/>
          <w:szCs w:val="24"/>
        </w:rPr>
        <w:tab/>
        <w:t>Medical Certification to Return to Work</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If a </w:t>
      </w:r>
      <w:r w:rsidR="00B304CF" w:rsidRPr="00D94274">
        <w:rPr>
          <w:sz w:val="24"/>
          <w:szCs w:val="24"/>
        </w:rPr>
        <w:t>USPSC</w:t>
      </w:r>
      <w:r w:rsidRPr="00D94274">
        <w:rPr>
          <w:sz w:val="24"/>
          <w:szCs w:val="24"/>
        </w:rPr>
        <w:t xml:space="preserve"> subject to a medical evaluation program (overseas</w:t>
      </w:r>
      <w:r w:rsidR="007329EC" w:rsidRPr="00D94274">
        <w:rPr>
          <w:sz w:val="24"/>
          <w:szCs w:val="24"/>
        </w:rPr>
        <w:t xml:space="preserve"> USPSCs</w:t>
      </w:r>
      <w:r w:rsidRPr="00D94274">
        <w:rPr>
          <w:sz w:val="24"/>
          <w:szCs w:val="24"/>
        </w:rPr>
        <w:t xml:space="preserve">) is approved for leave because of a serious health condition that renders the </w:t>
      </w:r>
      <w:r w:rsidR="00B304CF" w:rsidRPr="00D94274">
        <w:rPr>
          <w:sz w:val="24"/>
          <w:szCs w:val="24"/>
        </w:rPr>
        <w:t>USPSC</w:t>
      </w:r>
      <w:r w:rsidRPr="00D94274">
        <w:rPr>
          <w:sz w:val="24"/>
          <w:szCs w:val="24"/>
        </w:rPr>
        <w:t xml:space="preserve"> unable to perform the essential functions of the </w:t>
      </w:r>
      <w:r w:rsidR="00B304CF" w:rsidRPr="00D94274">
        <w:rPr>
          <w:sz w:val="24"/>
          <w:szCs w:val="24"/>
        </w:rPr>
        <w:t>USPSC</w:t>
      </w:r>
      <w:r w:rsidRPr="00D94274">
        <w:rPr>
          <w:sz w:val="24"/>
          <w:szCs w:val="24"/>
        </w:rPr>
        <w:t xml:space="preserve">'s position, that </w:t>
      </w:r>
      <w:r w:rsidR="00B304CF" w:rsidRPr="00D94274">
        <w:rPr>
          <w:sz w:val="24"/>
          <w:szCs w:val="24"/>
        </w:rPr>
        <w:t>USPSC</w:t>
      </w:r>
      <w:r w:rsidRPr="00D94274">
        <w:rPr>
          <w:sz w:val="24"/>
          <w:szCs w:val="24"/>
        </w:rPr>
        <w:t xml:space="preserve"> will be required to provide written medical certification from the health care provider that the </w:t>
      </w:r>
      <w:r w:rsidR="00B304CF" w:rsidRPr="00D94274">
        <w:rPr>
          <w:sz w:val="24"/>
          <w:szCs w:val="24"/>
        </w:rPr>
        <w:t>USPSC</w:t>
      </w:r>
      <w:r w:rsidRPr="00D94274">
        <w:rPr>
          <w:sz w:val="24"/>
          <w:szCs w:val="24"/>
        </w:rPr>
        <w:t xml:space="preserve"> is able to perform these functions prior to return to duty.  </w:t>
      </w:r>
      <w:r w:rsidR="00B304CF" w:rsidRPr="00D94274">
        <w:rPr>
          <w:sz w:val="24"/>
          <w:szCs w:val="24"/>
        </w:rPr>
        <w:t>USPSC</w:t>
      </w:r>
      <w:r w:rsidRPr="00D94274">
        <w:rPr>
          <w:sz w:val="24"/>
          <w:szCs w:val="24"/>
        </w:rPr>
        <w:t xml:space="preserve">s will be informed of this requirement before FML commences, or to the extent practicable in emergency medical situations.  The Agency will reimburse a </w:t>
      </w:r>
      <w:r w:rsidR="00B304CF" w:rsidRPr="00D94274">
        <w:rPr>
          <w:sz w:val="24"/>
          <w:szCs w:val="24"/>
        </w:rPr>
        <w:t>USPSC</w:t>
      </w:r>
      <w:r w:rsidRPr="00D94274">
        <w:rPr>
          <w:sz w:val="24"/>
          <w:szCs w:val="24"/>
        </w:rPr>
        <w:t xml:space="preserve">, upon submission of written proof of payment, for the cost of the required medical certification. </w:t>
      </w:r>
    </w:p>
    <w:p w:rsidR="00BA7667" w:rsidRPr="00D94274" w:rsidRDefault="00BA7667" w:rsidP="00BA7667">
      <w:pPr>
        <w:rPr>
          <w:sz w:val="24"/>
          <w:szCs w:val="24"/>
        </w:rPr>
      </w:pPr>
    </w:p>
    <w:p w:rsidR="00BA7667" w:rsidRPr="00D94274" w:rsidRDefault="00AB1F5A" w:rsidP="00BA7667">
      <w:pPr>
        <w:rPr>
          <w:b/>
          <w:bCs/>
          <w:sz w:val="24"/>
          <w:szCs w:val="24"/>
        </w:rPr>
      </w:pPr>
      <w:r w:rsidRPr="00D94274">
        <w:rPr>
          <w:b/>
          <w:bCs/>
          <w:sz w:val="24"/>
          <w:szCs w:val="24"/>
        </w:rPr>
        <w:t>7</w:t>
      </w:r>
      <w:r w:rsidR="00BA7667" w:rsidRPr="00D94274">
        <w:rPr>
          <w:b/>
          <w:bCs/>
          <w:sz w:val="24"/>
          <w:szCs w:val="24"/>
        </w:rPr>
        <w:t xml:space="preserve"> </w:t>
      </w:r>
      <w:r w:rsidR="00BA7667" w:rsidRPr="00D94274">
        <w:rPr>
          <w:b/>
          <w:bCs/>
          <w:sz w:val="24"/>
          <w:szCs w:val="24"/>
        </w:rPr>
        <w:tab/>
        <w:t>Protection of Employment and Benefits</w:t>
      </w:r>
    </w:p>
    <w:p w:rsidR="00BA7667" w:rsidRPr="00D94274" w:rsidRDefault="00BA7667" w:rsidP="00BA7667">
      <w:pPr>
        <w:rPr>
          <w:sz w:val="24"/>
          <w:szCs w:val="24"/>
        </w:rPr>
      </w:pPr>
      <w:r w:rsidRPr="00D94274">
        <w:rPr>
          <w:sz w:val="24"/>
          <w:szCs w:val="24"/>
        </w:rPr>
        <w:t xml:space="preserve">When the eligible </w:t>
      </w:r>
      <w:r w:rsidR="00B304CF" w:rsidRPr="00D94274">
        <w:rPr>
          <w:sz w:val="24"/>
          <w:szCs w:val="24"/>
        </w:rPr>
        <w:t>USPSC</w:t>
      </w:r>
      <w:r w:rsidRPr="00D94274">
        <w:rPr>
          <w:sz w:val="24"/>
          <w:szCs w:val="24"/>
        </w:rPr>
        <w:t xml:space="preserve"> takes FML during the period of performance of the USPSC contract, the </w:t>
      </w:r>
      <w:r w:rsidR="00B304CF" w:rsidRPr="00D94274">
        <w:rPr>
          <w:sz w:val="24"/>
          <w:szCs w:val="24"/>
        </w:rPr>
        <w:t>USPSC</w:t>
      </w:r>
      <w:r w:rsidRPr="00D94274">
        <w:rPr>
          <w:sz w:val="24"/>
          <w:szCs w:val="24"/>
        </w:rPr>
        <w:t xml:space="preserve"> is entitled, upon return to contract performance, to be restored to the same </w:t>
      </w:r>
      <w:r w:rsidR="00B304CF" w:rsidRPr="00D94274">
        <w:rPr>
          <w:sz w:val="24"/>
          <w:szCs w:val="24"/>
        </w:rPr>
        <w:t>USPSC</w:t>
      </w:r>
      <w:r w:rsidRPr="00D94274">
        <w:rPr>
          <w:sz w:val="24"/>
          <w:szCs w:val="24"/>
        </w:rPr>
        <w:t xml:space="preserve"> position held by the </w:t>
      </w:r>
      <w:r w:rsidR="00B304CF" w:rsidRPr="00D94274">
        <w:rPr>
          <w:sz w:val="24"/>
          <w:szCs w:val="24"/>
        </w:rPr>
        <w:t>USPSC</w:t>
      </w:r>
      <w:r w:rsidRPr="00D94274">
        <w:rPr>
          <w:sz w:val="24"/>
          <w:szCs w:val="24"/>
        </w:rPr>
        <w:t xml:space="preserve"> when the leave commenced </w:t>
      </w:r>
      <w:r w:rsidR="005A794B" w:rsidRPr="00D94274">
        <w:rPr>
          <w:sz w:val="24"/>
          <w:szCs w:val="24"/>
        </w:rPr>
        <w:t>provided that</w:t>
      </w:r>
      <w:r w:rsidRPr="00D94274">
        <w:rPr>
          <w:sz w:val="24"/>
          <w:szCs w:val="24"/>
        </w:rPr>
        <w:t xml:space="preserve"> the contract period of performance has </w:t>
      </w:r>
      <w:r w:rsidR="005A794B" w:rsidRPr="00D94274">
        <w:rPr>
          <w:sz w:val="24"/>
          <w:szCs w:val="24"/>
        </w:rPr>
        <w:t xml:space="preserve">not </w:t>
      </w:r>
      <w:r w:rsidRPr="00D94274">
        <w:rPr>
          <w:sz w:val="24"/>
          <w:szCs w:val="24"/>
        </w:rPr>
        <w:t xml:space="preserve">expired.  Leave under FML and the entitlement to return to the position must not, and cannot, exceed the completion date of the contract in accordance with the funding limitations under </w:t>
      </w:r>
      <w:r w:rsidRPr="00D94274">
        <w:rPr>
          <w:b/>
          <w:sz w:val="24"/>
          <w:szCs w:val="24"/>
        </w:rPr>
        <w:t>FAR 43.105</w:t>
      </w:r>
      <w:r w:rsidRPr="00D94274">
        <w:rPr>
          <w:sz w:val="24"/>
          <w:szCs w:val="24"/>
        </w:rPr>
        <w:t xml:space="preserve">. </w:t>
      </w:r>
    </w:p>
    <w:p w:rsidR="006F6B47" w:rsidRPr="00D94274" w:rsidRDefault="006F6B47" w:rsidP="00BA7667">
      <w:pPr>
        <w:rPr>
          <w:b/>
          <w:bCs/>
          <w:sz w:val="24"/>
          <w:szCs w:val="24"/>
        </w:rPr>
      </w:pPr>
    </w:p>
    <w:p w:rsidR="00BA7667" w:rsidRPr="00D94274" w:rsidRDefault="00AB1F5A" w:rsidP="00BA7667">
      <w:pPr>
        <w:rPr>
          <w:b/>
          <w:bCs/>
          <w:sz w:val="24"/>
          <w:szCs w:val="24"/>
        </w:rPr>
      </w:pPr>
      <w:r w:rsidRPr="00D94274">
        <w:rPr>
          <w:b/>
          <w:bCs/>
          <w:sz w:val="24"/>
          <w:szCs w:val="24"/>
        </w:rPr>
        <w:t>8</w:t>
      </w:r>
      <w:r w:rsidR="00BA7667" w:rsidRPr="00D94274">
        <w:rPr>
          <w:b/>
          <w:bCs/>
          <w:sz w:val="24"/>
          <w:szCs w:val="24"/>
        </w:rPr>
        <w:t xml:space="preserve"> </w:t>
      </w:r>
      <w:r w:rsidR="00BA7667" w:rsidRPr="00D94274">
        <w:rPr>
          <w:b/>
          <w:bCs/>
          <w:sz w:val="24"/>
          <w:szCs w:val="24"/>
        </w:rPr>
        <w:tab/>
        <w:t xml:space="preserve">Continuation of Health Benefits </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lastRenderedPageBreak/>
        <w:t xml:space="preserve">A </w:t>
      </w:r>
      <w:r w:rsidR="00B304CF" w:rsidRPr="00D94274">
        <w:rPr>
          <w:sz w:val="24"/>
          <w:szCs w:val="24"/>
        </w:rPr>
        <w:t>USPSC</w:t>
      </w:r>
      <w:r w:rsidRPr="00D94274">
        <w:rPr>
          <w:sz w:val="24"/>
          <w:szCs w:val="24"/>
        </w:rPr>
        <w:t xml:space="preserve"> who takes LWOP under FML will have the option to continue their health insurance enrollment by agreeing to pay 100% of the premium cost </w:t>
      </w:r>
      <w:r w:rsidR="005A794B" w:rsidRPr="00D94274">
        <w:rPr>
          <w:sz w:val="24"/>
          <w:szCs w:val="24"/>
        </w:rPr>
        <w:t xml:space="preserve">for the time that they are on unpaid leave.  Such payment can be made </w:t>
      </w:r>
      <w:r w:rsidRPr="00D94274">
        <w:rPr>
          <w:sz w:val="24"/>
          <w:szCs w:val="24"/>
        </w:rPr>
        <w:t xml:space="preserve">either during the time of unpaid leave or upon returning to duty.  The USPSC award requires the </w:t>
      </w:r>
      <w:r w:rsidR="00B304CF" w:rsidRPr="00D94274">
        <w:rPr>
          <w:sz w:val="24"/>
          <w:szCs w:val="24"/>
        </w:rPr>
        <w:t>USPSC</w:t>
      </w:r>
      <w:r w:rsidRPr="00D94274">
        <w:rPr>
          <w:sz w:val="24"/>
          <w:szCs w:val="24"/>
        </w:rPr>
        <w:t xml:space="preserve"> to contact their health insurance provider about continuing coverage under FML status.    </w:t>
      </w:r>
    </w:p>
    <w:p w:rsidR="00BA7667" w:rsidRPr="00D94274" w:rsidRDefault="00BA7667" w:rsidP="00BA7667">
      <w:pPr>
        <w:rPr>
          <w:sz w:val="24"/>
          <w:szCs w:val="24"/>
        </w:rPr>
      </w:pPr>
    </w:p>
    <w:p w:rsidR="00BA7667" w:rsidRPr="00D94274" w:rsidRDefault="00BA7667" w:rsidP="00BA7667">
      <w:pPr>
        <w:rPr>
          <w:sz w:val="24"/>
          <w:szCs w:val="24"/>
        </w:rPr>
      </w:pPr>
      <w:r w:rsidRPr="00D94274">
        <w:rPr>
          <w:b/>
          <w:sz w:val="24"/>
          <w:szCs w:val="24"/>
        </w:rPr>
        <w:t>Note:</w:t>
      </w:r>
      <w:r w:rsidRPr="00D94274">
        <w:rPr>
          <w:sz w:val="24"/>
          <w:szCs w:val="24"/>
        </w:rPr>
        <w:t xml:space="preserve"> The </w:t>
      </w:r>
      <w:r w:rsidR="00B304CF" w:rsidRPr="00D94274">
        <w:rPr>
          <w:sz w:val="24"/>
          <w:szCs w:val="24"/>
        </w:rPr>
        <w:t>USPSC</w:t>
      </w:r>
      <w:r w:rsidR="006F6B47" w:rsidRPr="00D94274">
        <w:rPr>
          <w:sz w:val="24"/>
          <w:szCs w:val="24"/>
        </w:rPr>
        <w:t>’s</w:t>
      </w:r>
      <w:r w:rsidRPr="00D94274">
        <w:rPr>
          <w:sz w:val="24"/>
          <w:szCs w:val="24"/>
        </w:rPr>
        <w:t xml:space="preserve"> </w:t>
      </w:r>
      <w:r w:rsidR="003E5560" w:rsidRPr="00D94274">
        <w:rPr>
          <w:sz w:val="24"/>
          <w:szCs w:val="24"/>
        </w:rPr>
        <w:t>s</w:t>
      </w:r>
      <w:r w:rsidRPr="00D94274">
        <w:rPr>
          <w:sz w:val="24"/>
          <w:szCs w:val="24"/>
        </w:rPr>
        <w:t xml:space="preserve">upervisor must ensure that if the </w:t>
      </w:r>
      <w:r w:rsidR="00B304CF" w:rsidRPr="00D94274">
        <w:rPr>
          <w:sz w:val="24"/>
          <w:szCs w:val="24"/>
        </w:rPr>
        <w:t>USPSC</w:t>
      </w:r>
      <w:r w:rsidRPr="00D94274">
        <w:rPr>
          <w:sz w:val="24"/>
          <w:szCs w:val="24"/>
        </w:rPr>
        <w:t xml:space="preserve"> elects LWOP FML, the </w:t>
      </w:r>
      <w:r w:rsidR="00B304CF" w:rsidRPr="00D94274">
        <w:rPr>
          <w:sz w:val="24"/>
          <w:szCs w:val="24"/>
        </w:rPr>
        <w:t>USPSC</w:t>
      </w:r>
      <w:r w:rsidRPr="00D94274">
        <w:rPr>
          <w:sz w:val="24"/>
          <w:szCs w:val="24"/>
        </w:rPr>
        <w:t xml:space="preserve"> indicates </w:t>
      </w:r>
      <w:r w:rsidR="0075252A" w:rsidRPr="00D94274">
        <w:rPr>
          <w:sz w:val="24"/>
          <w:szCs w:val="24"/>
        </w:rPr>
        <w:t xml:space="preserve">on the </w:t>
      </w:r>
      <w:hyperlink r:id="rId33" w:history="1">
        <w:r w:rsidR="0075252A" w:rsidRPr="00D94274">
          <w:rPr>
            <w:rStyle w:val="Hyperlink"/>
            <w:b/>
            <w:sz w:val="24"/>
            <w:szCs w:val="24"/>
          </w:rPr>
          <w:t>Family and Medical Leave Application Request, Form AID 481-1</w:t>
        </w:r>
      </w:hyperlink>
      <w:r w:rsidRPr="00D94274">
        <w:rPr>
          <w:sz w:val="24"/>
          <w:szCs w:val="24"/>
        </w:rPr>
        <w:t xml:space="preserve">whether or not the </w:t>
      </w:r>
      <w:r w:rsidR="00B304CF" w:rsidRPr="00D94274">
        <w:rPr>
          <w:sz w:val="24"/>
          <w:szCs w:val="24"/>
        </w:rPr>
        <w:t>USPSC</w:t>
      </w:r>
      <w:r w:rsidRPr="00D94274">
        <w:rPr>
          <w:sz w:val="24"/>
          <w:szCs w:val="24"/>
        </w:rPr>
        <w:t xml:space="preserve"> will continue health insurance coverage while the </w:t>
      </w:r>
      <w:r w:rsidR="00B304CF" w:rsidRPr="00D94274">
        <w:rPr>
          <w:sz w:val="24"/>
          <w:szCs w:val="24"/>
        </w:rPr>
        <w:t>USPSC</w:t>
      </w:r>
      <w:r w:rsidRPr="00D94274">
        <w:rPr>
          <w:sz w:val="24"/>
          <w:szCs w:val="24"/>
        </w:rPr>
        <w:t xml:space="preserve"> is in LWOP status</w:t>
      </w:r>
      <w:r w:rsidR="002D65E9" w:rsidRPr="00D94274">
        <w:rPr>
          <w:rStyle w:val="Hyperlink"/>
          <w:b/>
          <w:sz w:val="24"/>
          <w:szCs w:val="24"/>
        </w:rPr>
        <w:t xml:space="preserve">. </w:t>
      </w:r>
      <w:r w:rsidR="002D65E9" w:rsidRPr="00D94274">
        <w:rPr>
          <w:rStyle w:val="Hyperlink"/>
          <w:sz w:val="24"/>
          <w:szCs w:val="24"/>
          <w:u w:val="none"/>
        </w:rPr>
        <w:t xml:space="preserve"> </w:t>
      </w:r>
      <w:r w:rsidR="002D65E9" w:rsidRPr="00D94274">
        <w:rPr>
          <w:rStyle w:val="Hyperlink"/>
          <w:color w:val="auto"/>
          <w:sz w:val="24"/>
          <w:szCs w:val="24"/>
          <w:u w:val="none"/>
        </w:rPr>
        <w:t>T</w:t>
      </w:r>
      <w:r w:rsidRPr="00D94274">
        <w:rPr>
          <w:sz w:val="24"/>
          <w:szCs w:val="24"/>
        </w:rPr>
        <w:t xml:space="preserve">he </w:t>
      </w:r>
      <w:r w:rsidR="00B304CF" w:rsidRPr="00D94274">
        <w:rPr>
          <w:sz w:val="24"/>
          <w:szCs w:val="24"/>
        </w:rPr>
        <w:t>USPSC</w:t>
      </w:r>
      <w:r w:rsidR="006F6B47" w:rsidRPr="00D94274">
        <w:rPr>
          <w:sz w:val="24"/>
          <w:szCs w:val="24"/>
        </w:rPr>
        <w:t>’s</w:t>
      </w:r>
      <w:r w:rsidRPr="00D94274">
        <w:rPr>
          <w:sz w:val="24"/>
          <w:szCs w:val="24"/>
        </w:rPr>
        <w:t xml:space="preserve"> </w:t>
      </w:r>
      <w:r w:rsidR="003E5560" w:rsidRPr="00D94274">
        <w:rPr>
          <w:sz w:val="24"/>
          <w:szCs w:val="24"/>
        </w:rPr>
        <w:t>s</w:t>
      </w:r>
      <w:r w:rsidRPr="00D94274">
        <w:rPr>
          <w:sz w:val="24"/>
          <w:szCs w:val="24"/>
        </w:rPr>
        <w:t>upervisor must strike the term</w:t>
      </w:r>
      <w:r w:rsidR="002D65E9" w:rsidRPr="00D94274">
        <w:rPr>
          <w:sz w:val="24"/>
          <w:szCs w:val="24"/>
        </w:rPr>
        <w:t xml:space="preserve"> </w:t>
      </w:r>
      <w:r w:rsidR="0077347C" w:rsidRPr="00D94274">
        <w:rPr>
          <w:sz w:val="24"/>
          <w:szCs w:val="24"/>
        </w:rPr>
        <w:t>“health</w:t>
      </w:r>
      <w:r w:rsidRPr="00D94274">
        <w:rPr>
          <w:sz w:val="24"/>
          <w:szCs w:val="24"/>
        </w:rPr>
        <w:t xml:space="preserve"> benefit” and substitute “insurance coverage” on this form.</w:t>
      </w:r>
    </w:p>
    <w:p w:rsidR="00BA7667" w:rsidRPr="00D94274" w:rsidRDefault="00BA7667" w:rsidP="00BA7667">
      <w:pPr>
        <w:rPr>
          <w:sz w:val="24"/>
          <w:szCs w:val="24"/>
        </w:rPr>
      </w:pPr>
    </w:p>
    <w:p w:rsidR="00BA7667" w:rsidRPr="00D94274" w:rsidRDefault="00AB1F5A" w:rsidP="00BA7667">
      <w:pPr>
        <w:rPr>
          <w:b/>
          <w:bCs/>
          <w:sz w:val="24"/>
          <w:szCs w:val="24"/>
        </w:rPr>
      </w:pPr>
      <w:r w:rsidRPr="00D94274">
        <w:rPr>
          <w:b/>
          <w:bCs/>
          <w:sz w:val="24"/>
          <w:szCs w:val="24"/>
        </w:rPr>
        <w:t>9</w:t>
      </w:r>
      <w:r w:rsidR="00BA7667" w:rsidRPr="00D94274">
        <w:rPr>
          <w:b/>
          <w:bCs/>
          <w:sz w:val="24"/>
          <w:szCs w:val="24"/>
        </w:rPr>
        <w:t xml:space="preserve"> </w:t>
      </w:r>
      <w:r w:rsidR="00BA7667" w:rsidRPr="00D94274">
        <w:rPr>
          <w:b/>
          <w:bCs/>
          <w:sz w:val="24"/>
          <w:szCs w:val="24"/>
        </w:rPr>
        <w:tab/>
        <w:t>Contract File Record</w:t>
      </w:r>
    </w:p>
    <w:p w:rsidR="00BA7667" w:rsidRPr="00D94274" w:rsidRDefault="00BA7667" w:rsidP="00BA7667">
      <w:pPr>
        <w:rPr>
          <w:sz w:val="24"/>
          <w:szCs w:val="24"/>
        </w:rPr>
      </w:pPr>
    </w:p>
    <w:p w:rsidR="00BA7667" w:rsidRPr="00D94274" w:rsidRDefault="00BA7667" w:rsidP="00BA7667">
      <w:pPr>
        <w:rPr>
          <w:sz w:val="24"/>
          <w:szCs w:val="24"/>
        </w:rPr>
      </w:pPr>
      <w:r w:rsidRPr="00D94274">
        <w:rPr>
          <w:sz w:val="24"/>
          <w:szCs w:val="24"/>
        </w:rPr>
        <w:t xml:space="preserve">The </w:t>
      </w:r>
      <w:r w:rsidR="00B304CF" w:rsidRPr="00D94274">
        <w:rPr>
          <w:sz w:val="24"/>
          <w:szCs w:val="24"/>
        </w:rPr>
        <w:t>USPSC</w:t>
      </w:r>
      <w:r w:rsidR="006F6B47" w:rsidRPr="00D94274">
        <w:rPr>
          <w:sz w:val="24"/>
          <w:szCs w:val="24"/>
        </w:rPr>
        <w:t>’s</w:t>
      </w:r>
      <w:r w:rsidRPr="00D94274">
        <w:rPr>
          <w:sz w:val="24"/>
          <w:szCs w:val="24"/>
        </w:rPr>
        <w:t xml:space="preserve"> </w:t>
      </w:r>
      <w:r w:rsidR="003E5560" w:rsidRPr="00D94274">
        <w:rPr>
          <w:sz w:val="24"/>
          <w:szCs w:val="24"/>
        </w:rPr>
        <w:t>s</w:t>
      </w:r>
      <w:r w:rsidRPr="00D94274">
        <w:rPr>
          <w:sz w:val="24"/>
          <w:szCs w:val="24"/>
        </w:rPr>
        <w:t xml:space="preserve">upervisor must provide a log to the Contracting Officer for the contract file to track and record the use of leave under this FML policy.  </w:t>
      </w:r>
    </w:p>
    <w:p w:rsidR="00BA7667" w:rsidRPr="00D94274" w:rsidRDefault="00BA7667" w:rsidP="00BA7667">
      <w:pPr>
        <w:rPr>
          <w:sz w:val="24"/>
          <w:szCs w:val="24"/>
        </w:rPr>
      </w:pPr>
    </w:p>
    <w:p w:rsidR="00BA7667" w:rsidRDefault="00AB1F5A" w:rsidP="00BA7667">
      <w:pPr>
        <w:rPr>
          <w:b/>
          <w:bCs/>
          <w:sz w:val="24"/>
          <w:szCs w:val="24"/>
        </w:rPr>
      </w:pPr>
      <w:r w:rsidRPr="00D94274">
        <w:rPr>
          <w:b/>
          <w:bCs/>
          <w:sz w:val="24"/>
          <w:szCs w:val="24"/>
        </w:rPr>
        <w:t>10</w:t>
      </w:r>
      <w:r w:rsidR="00BA7667" w:rsidRPr="00D94274">
        <w:rPr>
          <w:b/>
          <w:bCs/>
          <w:sz w:val="24"/>
          <w:szCs w:val="24"/>
        </w:rPr>
        <w:tab/>
        <w:t>Mandatory Forms</w:t>
      </w:r>
    </w:p>
    <w:p w:rsidR="00A878CB" w:rsidRPr="00D94274" w:rsidRDefault="00A878CB" w:rsidP="00BA7667">
      <w:pPr>
        <w:rPr>
          <w:b/>
          <w:bCs/>
          <w:sz w:val="24"/>
          <w:szCs w:val="24"/>
        </w:rPr>
      </w:pPr>
    </w:p>
    <w:p w:rsidR="00BA7667" w:rsidRPr="00D94274" w:rsidRDefault="00D55F7D" w:rsidP="00BA7667">
      <w:pPr>
        <w:rPr>
          <w:b/>
          <w:sz w:val="24"/>
          <w:szCs w:val="24"/>
        </w:rPr>
      </w:pPr>
      <w:r w:rsidRPr="00D94274">
        <w:rPr>
          <w:sz w:val="24"/>
          <w:szCs w:val="24"/>
        </w:rPr>
        <w:t>(</w:t>
      </w:r>
      <w:r w:rsidR="00BA7667" w:rsidRPr="00D94274">
        <w:rPr>
          <w:sz w:val="24"/>
          <w:szCs w:val="24"/>
        </w:rPr>
        <w:t>a</w:t>
      </w:r>
      <w:r w:rsidRPr="00D94274">
        <w:rPr>
          <w:sz w:val="24"/>
          <w:szCs w:val="24"/>
        </w:rPr>
        <w:t>)</w:t>
      </w:r>
      <w:r w:rsidR="00BA7667" w:rsidRPr="00D94274">
        <w:rPr>
          <w:b/>
          <w:sz w:val="24"/>
          <w:szCs w:val="24"/>
        </w:rPr>
        <w:tab/>
      </w:r>
      <w:hyperlink r:id="rId34" w:history="1">
        <w:r w:rsidR="00BA7667" w:rsidRPr="00D94274">
          <w:rPr>
            <w:rStyle w:val="Hyperlink"/>
            <w:b/>
            <w:sz w:val="24"/>
            <w:szCs w:val="24"/>
          </w:rPr>
          <w:t>AID 481-1 (Family and Medical Leave Request Application)</w:t>
        </w:r>
      </w:hyperlink>
    </w:p>
    <w:p w:rsidR="00BA7667" w:rsidRPr="00D94274" w:rsidRDefault="00BA7667" w:rsidP="00BA7667">
      <w:pPr>
        <w:rPr>
          <w:b/>
          <w:sz w:val="24"/>
          <w:szCs w:val="24"/>
        </w:rPr>
      </w:pPr>
    </w:p>
    <w:p w:rsidR="00BA7667" w:rsidRPr="00D94274" w:rsidRDefault="00D55F7D" w:rsidP="000852C2">
      <w:pPr>
        <w:ind w:left="720" w:hanging="720"/>
        <w:rPr>
          <w:b/>
          <w:sz w:val="24"/>
          <w:szCs w:val="24"/>
        </w:rPr>
      </w:pPr>
      <w:r w:rsidRPr="00D94274">
        <w:rPr>
          <w:sz w:val="24"/>
          <w:szCs w:val="24"/>
        </w:rPr>
        <w:t>(</w:t>
      </w:r>
      <w:r w:rsidR="00BA7667" w:rsidRPr="00D94274">
        <w:rPr>
          <w:sz w:val="24"/>
          <w:szCs w:val="24"/>
        </w:rPr>
        <w:t>b</w:t>
      </w:r>
      <w:r w:rsidRPr="00D94274">
        <w:rPr>
          <w:sz w:val="24"/>
          <w:szCs w:val="24"/>
        </w:rPr>
        <w:t>)</w:t>
      </w:r>
      <w:r w:rsidR="00BA7667" w:rsidRPr="00D94274">
        <w:rPr>
          <w:b/>
          <w:sz w:val="24"/>
          <w:szCs w:val="24"/>
        </w:rPr>
        <w:tab/>
      </w:r>
      <w:hyperlink r:id="rId35" w:history="1">
        <w:r w:rsidR="00BA7667" w:rsidRPr="00D94274">
          <w:rPr>
            <w:rStyle w:val="Hyperlink"/>
            <w:b/>
            <w:sz w:val="24"/>
            <w:szCs w:val="24"/>
          </w:rPr>
          <w:t>WH-380E, Certification of Health Care Provider for Employee’s Serious Health Condition</w:t>
        </w:r>
      </w:hyperlink>
    </w:p>
    <w:p w:rsidR="00BA7667" w:rsidRPr="00D94274" w:rsidRDefault="00BA7667" w:rsidP="00BA7667">
      <w:pPr>
        <w:rPr>
          <w:b/>
          <w:sz w:val="24"/>
          <w:szCs w:val="24"/>
        </w:rPr>
      </w:pPr>
    </w:p>
    <w:p w:rsidR="00BA7667" w:rsidRPr="00D94274" w:rsidRDefault="00D55F7D" w:rsidP="000852C2">
      <w:pPr>
        <w:ind w:left="720" w:hanging="720"/>
        <w:rPr>
          <w:rStyle w:val="Hyperlink"/>
          <w:b/>
          <w:sz w:val="24"/>
          <w:szCs w:val="24"/>
        </w:rPr>
      </w:pPr>
      <w:r w:rsidRPr="00D94274">
        <w:rPr>
          <w:sz w:val="24"/>
          <w:szCs w:val="24"/>
        </w:rPr>
        <w:t>(</w:t>
      </w:r>
      <w:r w:rsidR="00BA7667" w:rsidRPr="00D94274">
        <w:rPr>
          <w:sz w:val="24"/>
          <w:szCs w:val="24"/>
        </w:rPr>
        <w:t>c</w:t>
      </w:r>
      <w:r w:rsidRPr="00D94274">
        <w:rPr>
          <w:sz w:val="24"/>
          <w:szCs w:val="24"/>
        </w:rPr>
        <w:t>)</w:t>
      </w:r>
      <w:r w:rsidR="00BA7667" w:rsidRPr="00D94274">
        <w:rPr>
          <w:sz w:val="24"/>
          <w:szCs w:val="24"/>
        </w:rPr>
        <w:t>.</w:t>
      </w:r>
      <w:r w:rsidR="00BA7667" w:rsidRPr="00D94274">
        <w:rPr>
          <w:b/>
          <w:sz w:val="24"/>
          <w:szCs w:val="24"/>
        </w:rPr>
        <w:tab/>
      </w:r>
      <w:r w:rsidR="00BA7667" w:rsidRPr="00D94274">
        <w:rPr>
          <w:b/>
          <w:sz w:val="24"/>
          <w:szCs w:val="24"/>
        </w:rPr>
        <w:fldChar w:fldCharType="begin"/>
      </w:r>
      <w:r w:rsidR="00BA7667" w:rsidRPr="00D94274">
        <w:rPr>
          <w:b/>
          <w:sz w:val="24"/>
          <w:szCs w:val="24"/>
        </w:rPr>
        <w:instrText xml:space="preserve"> HYPERLINK "http://www.dol.gov/whd/forms/WH-380-F.pdf" </w:instrText>
      </w:r>
      <w:r w:rsidR="00BA7667" w:rsidRPr="00D94274">
        <w:rPr>
          <w:b/>
          <w:sz w:val="24"/>
          <w:szCs w:val="24"/>
        </w:rPr>
        <w:fldChar w:fldCharType="separate"/>
      </w:r>
      <w:r w:rsidR="00BA7667" w:rsidRPr="00D94274">
        <w:rPr>
          <w:rStyle w:val="Hyperlink"/>
          <w:b/>
          <w:sz w:val="24"/>
          <w:szCs w:val="24"/>
        </w:rPr>
        <w:t>WH380F, Certification of Health Care Provider for Family Member’s Serious</w:t>
      </w:r>
    </w:p>
    <w:p w:rsidR="00BA7667" w:rsidRPr="0009054D" w:rsidRDefault="00BA7667" w:rsidP="00BA7667">
      <w:pPr>
        <w:rPr>
          <w:b/>
          <w:sz w:val="24"/>
          <w:szCs w:val="24"/>
        </w:rPr>
      </w:pPr>
      <w:r w:rsidRPr="000852C2">
        <w:rPr>
          <w:rStyle w:val="Hyperlink"/>
          <w:b/>
          <w:sz w:val="24"/>
          <w:szCs w:val="24"/>
          <w:u w:val="none"/>
        </w:rPr>
        <w:tab/>
      </w:r>
      <w:r w:rsidRPr="00D94274">
        <w:rPr>
          <w:rStyle w:val="Hyperlink"/>
          <w:b/>
          <w:sz w:val="24"/>
          <w:szCs w:val="24"/>
        </w:rPr>
        <w:t>Health Condition</w:t>
      </w:r>
      <w:r w:rsidRPr="00D94274">
        <w:rPr>
          <w:sz w:val="24"/>
          <w:szCs w:val="24"/>
        </w:rPr>
        <w:fldChar w:fldCharType="end"/>
      </w:r>
    </w:p>
    <w:p w:rsidR="00BA7667" w:rsidRPr="0009054D" w:rsidRDefault="00BA7667" w:rsidP="00BA7667">
      <w:pPr>
        <w:rPr>
          <w:b/>
          <w:sz w:val="24"/>
          <w:szCs w:val="24"/>
        </w:rPr>
      </w:pPr>
    </w:p>
    <w:sectPr w:rsidR="00BA7667" w:rsidRPr="0009054D" w:rsidSect="00CA18D3">
      <w:footerReference w:type="even" r:id="rId36"/>
      <w:footerReference w:type="default" r:id="rId37"/>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57" w:rsidRDefault="00AA3757">
      <w:r>
        <w:separator/>
      </w:r>
    </w:p>
  </w:endnote>
  <w:endnote w:type="continuationSeparator" w:id="0">
    <w:p w:rsidR="00AA3757" w:rsidRDefault="00AA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Footlight MT Light">
    <w:panose1 w:val="0204060206030A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57" w:rsidRDefault="00AA3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A3757" w:rsidRDefault="00AA37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57" w:rsidRDefault="00AA3757" w:rsidP="00CB5E3F">
    <w:pPr>
      <w:pStyle w:val="Footer"/>
      <w:framePr w:wrap="around" w:vAnchor="text" w:hAnchor="page" w:x="6022" w:y="-165"/>
      <w:rPr>
        <w:rStyle w:val="PageNumber"/>
        <w:sz w:val="20"/>
      </w:rPr>
    </w:pPr>
  </w:p>
  <w:p w:rsidR="00AA3757" w:rsidRDefault="00AA3757" w:rsidP="00CB5E3F">
    <w:pPr>
      <w:pStyle w:val="Footer"/>
      <w:framePr w:wrap="around" w:vAnchor="text" w:hAnchor="page" w:x="6022" w:y="-165"/>
      <w:rPr>
        <w:rStyle w:val="PageNumber"/>
        <w:sz w:val="20"/>
      </w:rPr>
    </w:pPr>
  </w:p>
  <w:p w:rsidR="00AA3757" w:rsidRDefault="00AA3757" w:rsidP="00CB5E3F">
    <w:pPr>
      <w:pStyle w:val="Footer"/>
      <w:framePr w:wrap="around" w:vAnchor="text" w:hAnchor="page" w:x="6022" w:y="-165"/>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4D1716">
      <w:rPr>
        <w:rStyle w:val="PageNumber"/>
        <w:noProof/>
        <w:sz w:val="20"/>
      </w:rPr>
      <w:t>2</w:t>
    </w:r>
    <w:r>
      <w:rPr>
        <w:rStyle w:val="PageNumber"/>
        <w:sz w:val="20"/>
      </w:rPr>
      <w:fldChar w:fldCharType="end"/>
    </w:r>
  </w:p>
  <w:p w:rsidR="00AA3757" w:rsidRDefault="00AA3757">
    <w:pPr>
      <w:pStyle w:val="Footer"/>
      <w:jc w:val="right"/>
      <w:rPr>
        <w:b/>
        <w:sz w:val="20"/>
      </w:rPr>
    </w:pPr>
  </w:p>
  <w:p w:rsidR="00AA3757" w:rsidRDefault="00AA3757">
    <w:pPr>
      <w:pStyle w:val="Footer"/>
      <w:jc w:val="right"/>
      <w:rPr>
        <w:b/>
        <w:sz w:val="20"/>
      </w:rPr>
    </w:pPr>
  </w:p>
  <w:p w:rsidR="00AA3757" w:rsidRDefault="00AA3757">
    <w:pPr>
      <w:pStyle w:val="Footer"/>
      <w:jc w:val="right"/>
      <w:rPr>
        <w:b/>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57" w:rsidRDefault="00AA3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A3757" w:rsidRDefault="00AA375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14330210"/>
      <w:docPartObj>
        <w:docPartGallery w:val="Page Numbers (Bottom of Page)"/>
        <w:docPartUnique/>
      </w:docPartObj>
    </w:sdtPr>
    <w:sdtEndPr>
      <w:rPr>
        <w:noProof/>
      </w:rPr>
    </w:sdtEndPr>
    <w:sdtContent>
      <w:p w:rsidR="00AA3757" w:rsidRPr="00A85792" w:rsidRDefault="00AA3757" w:rsidP="00A77E20">
        <w:pPr>
          <w:tabs>
            <w:tab w:val="right" w:pos="9360"/>
          </w:tabs>
          <w:jc w:val="center"/>
          <w:rPr>
            <w:sz w:val="24"/>
            <w:szCs w:val="24"/>
          </w:rPr>
        </w:pPr>
        <w:r w:rsidRPr="00A85792">
          <w:rPr>
            <w:sz w:val="24"/>
            <w:szCs w:val="24"/>
          </w:rPr>
          <w:t>AAPD 15-</w:t>
        </w:r>
        <w:r w:rsidR="00590B44">
          <w:rPr>
            <w:sz w:val="24"/>
            <w:szCs w:val="24"/>
          </w:rPr>
          <w:t>0</w:t>
        </w:r>
        <w:r w:rsidR="00DF4030">
          <w:rPr>
            <w:sz w:val="24"/>
            <w:szCs w:val="24"/>
          </w:rPr>
          <w:t>2</w:t>
        </w:r>
        <w:r w:rsidRPr="00A85792">
          <w:rPr>
            <w:sz w:val="24"/>
            <w:szCs w:val="24"/>
          </w:rPr>
          <w:t xml:space="preserve"> USPSC Family and Medical Leave</w:t>
        </w:r>
        <w:r w:rsidRPr="00A85792">
          <w:rPr>
            <w:sz w:val="24"/>
            <w:szCs w:val="24"/>
          </w:rPr>
          <w:tab/>
          <w:t xml:space="preserve">page </w:t>
        </w:r>
        <w:r w:rsidRPr="00A85792">
          <w:rPr>
            <w:sz w:val="24"/>
            <w:szCs w:val="24"/>
          </w:rPr>
          <w:fldChar w:fldCharType="begin"/>
        </w:r>
        <w:r w:rsidRPr="00A85792">
          <w:rPr>
            <w:sz w:val="24"/>
            <w:szCs w:val="24"/>
          </w:rPr>
          <w:instrText xml:space="preserve"> PAGE   \* MERGEFORMAT </w:instrText>
        </w:r>
        <w:r w:rsidRPr="00A85792">
          <w:rPr>
            <w:sz w:val="24"/>
            <w:szCs w:val="24"/>
          </w:rPr>
          <w:fldChar w:fldCharType="separate"/>
        </w:r>
        <w:r w:rsidR="005E67A5">
          <w:rPr>
            <w:noProof/>
            <w:sz w:val="24"/>
            <w:szCs w:val="24"/>
          </w:rPr>
          <w:t>14</w:t>
        </w:r>
        <w:r w:rsidRPr="00A85792">
          <w:rPr>
            <w:noProof/>
            <w:sz w:val="24"/>
            <w:szCs w:val="24"/>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57" w:rsidRDefault="00AA3757">
      <w:r>
        <w:separator/>
      </w:r>
    </w:p>
  </w:footnote>
  <w:footnote w:type="continuationSeparator" w:id="0">
    <w:p w:rsidR="00AA3757" w:rsidRDefault="00AA37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481"/>
    <w:multiLevelType w:val="hybridMultilevel"/>
    <w:tmpl w:val="35B4ADE4"/>
    <w:lvl w:ilvl="0" w:tplc="28D0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919BA"/>
    <w:multiLevelType w:val="hybridMultilevel"/>
    <w:tmpl w:val="66564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33E89"/>
    <w:multiLevelType w:val="hybridMultilevel"/>
    <w:tmpl w:val="D9FC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E3984"/>
    <w:multiLevelType w:val="hybridMultilevel"/>
    <w:tmpl w:val="86B8D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8D1243"/>
    <w:multiLevelType w:val="hybridMultilevel"/>
    <w:tmpl w:val="BDAC1844"/>
    <w:lvl w:ilvl="0" w:tplc="F014B07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0CD28E5"/>
    <w:multiLevelType w:val="hybridMultilevel"/>
    <w:tmpl w:val="84E84F68"/>
    <w:lvl w:ilvl="0" w:tplc="D8A48CB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2724BB0"/>
    <w:multiLevelType w:val="hybridMultilevel"/>
    <w:tmpl w:val="7B78090A"/>
    <w:lvl w:ilvl="0" w:tplc="EEFCDC7E">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9A5F54"/>
    <w:multiLevelType w:val="hybridMultilevel"/>
    <w:tmpl w:val="02908CC8"/>
    <w:lvl w:ilvl="0" w:tplc="2FE605D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B0562"/>
    <w:multiLevelType w:val="hybridMultilevel"/>
    <w:tmpl w:val="579EC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B03DAB"/>
    <w:multiLevelType w:val="hybridMultilevel"/>
    <w:tmpl w:val="BD04FDB0"/>
    <w:lvl w:ilvl="0" w:tplc="85D483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A7ABB"/>
    <w:multiLevelType w:val="hybridMultilevel"/>
    <w:tmpl w:val="75328B1C"/>
    <w:lvl w:ilvl="0" w:tplc="78B2B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286FEE"/>
    <w:multiLevelType w:val="hybridMultilevel"/>
    <w:tmpl w:val="814006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98E5600"/>
    <w:multiLevelType w:val="hybridMultilevel"/>
    <w:tmpl w:val="7E1CA05A"/>
    <w:lvl w:ilvl="0" w:tplc="41E098F6">
      <w:start w:val="1"/>
      <w:numFmt w:val="upp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nsid w:val="2C5D1C5E"/>
    <w:multiLevelType w:val="hybridMultilevel"/>
    <w:tmpl w:val="80023AB0"/>
    <w:lvl w:ilvl="0" w:tplc="37A8AE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34FC7"/>
    <w:multiLevelType w:val="hybridMultilevel"/>
    <w:tmpl w:val="85E4EC92"/>
    <w:lvl w:ilvl="0" w:tplc="4BF0C85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B4559"/>
    <w:multiLevelType w:val="hybridMultilevel"/>
    <w:tmpl w:val="5AB2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E02B7"/>
    <w:multiLevelType w:val="hybridMultilevel"/>
    <w:tmpl w:val="D8582D66"/>
    <w:lvl w:ilvl="0" w:tplc="2FE605DA">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93684"/>
    <w:multiLevelType w:val="hybridMultilevel"/>
    <w:tmpl w:val="2B5E43C2"/>
    <w:lvl w:ilvl="0" w:tplc="6F5A28C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B281B"/>
    <w:multiLevelType w:val="hybridMultilevel"/>
    <w:tmpl w:val="D8582D66"/>
    <w:lvl w:ilvl="0" w:tplc="2FE605DA">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C30BA3"/>
    <w:multiLevelType w:val="hybridMultilevel"/>
    <w:tmpl w:val="DDC6A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FA50D8"/>
    <w:multiLevelType w:val="hybridMultilevel"/>
    <w:tmpl w:val="7EA05D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7C21C3"/>
    <w:multiLevelType w:val="hybridMultilevel"/>
    <w:tmpl w:val="00CCD0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6866715"/>
    <w:multiLevelType w:val="hybridMultilevel"/>
    <w:tmpl w:val="ACBE7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AC55CCA"/>
    <w:multiLevelType w:val="hybridMultilevel"/>
    <w:tmpl w:val="B6243218"/>
    <w:lvl w:ilvl="0" w:tplc="E490E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33226B"/>
    <w:multiLevelType w:val="hybridMultilevel"/>
    <w:tmpl w:val="39A60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5564BE"/>
    <w:multiLevelType w:val="hybridMultilevel"/>
    <w:tmpl w:val="FF028D08"/>
    <w:lvl w:ilvl="0" w:tplc="0409000F">
      <w:start w:val="1"/>
      <w:numFmt w:val="decimal"/>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6F0F5D"/>
    <w:multiLevelType w:val="hybridMultilevel"/>
    <w:tmpl w:val="2040A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57D102D"/>
    <w:multiLevelType w:val="hybridMultilevel"/>
    <w:tmpl w:val="9B48C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74267E"/>
    <w:multiLevelType w:val="hybridMultilevel"/>
    <w:tmpl w:val="B734D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92EB7"/>
    <w:multiLevelType w:val="hybridMultilevel"/>
    <w:tmpl w:val="30D020E6"/>
    <w:lvl w:ilvl="0" w:tplc="32AEB144">
      <w:start w:val="1"/>
      <w:numFmt w:val="lowerLetter"/>
      <w:lvlText w:val="(%1)"/>
      <w:lvlJc w:val="left"/>
      <w:pPr>
        <w:ind w:left="1530" w:hanging="57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4"/>
  </w:num>
  <w:num w:numId="2">
    <w:abstractNumId w:val="12"/>
  </w:num>
  <w:num w:numId="3">
    <w:abstractNumId w:val="6"/>
  </w:num>
  <w:num w:numId="4">
    <w:abstractNumId w:val="11"/>
  </w:num>
  <w:num w:numId="5">
    <w:abstractNumId w:val="21"/>
  </w:num>
  <w:num w:numId="6">
    <w:abstractNumId w:val="17"/>
  </w:num>
  <w:num w:numId="7">
    <w:abstractNumId w:val="7"/>
  </w:num>
  <w:num w:numId="8">
    <w:abstractNumId w:val="22"/>
  </w:num>
  <w:num w:numId="9">
    <w:abstractNumId w:val="1"/>
  </w:num>
  <w:num w:numId="10">
    <w:abstractNumId w:val="26"/>
  </w:num>
  <w:num w:numId="11">
    <w:abstractNumId w:val="24"/>
  </w:num>
  <w:num w:numId="12">
    <w:abstractNumId w:val="28"/>
  </w:num>
  <w:num w:numId="13">
    <w:abstractNumId w:val="25"/>
  </w:num>
  <w:num w:numId="14">
    <w:abstractNumId w:val="19"/>
  </w:num>
  <w:num w:numId="15">
    <w:abstractNumId w:val="8"/>
  </w:num>
  <w:num w:numId="16">
    <w:abstractNumId w:val="14"/>
  </w:num>
  <w:num w:numId="17">
    <w:abstractNumId w:val="27"/>
  </w:num>
  <w:num w:numId="18">
    <w:abstractNumId w:val="3"/>
  </w:num>
  <w:num w:numId="19">
    <w:abstractNumId w:val="15"/>
  </w:num>
  <w:num w:numId="20">
    <w:abstractNumId w:val="0"/>
  </w:num>
  <w:num w:numId="21">
    <w:abstractNumId w:val="13"/>
  </w:num>
  <w:num w:numId="22">
    <w:abstractNumId w:val="23"/>
  </w:num>
  <w:num w:numId="23">
    <w:abstractNumId w:val="10"/>
  </w:num>
  <w:num w:numId="24">
    <w:abstractNumId w:val="29"/>
  </w:num>
  <w:num w:numId="25">
    <w:abstractNumId w:val="20"/>
  </w:num>
  <w:num w:numId="26">
    <w:abstractNumId w:val="18"/>
  </w:num>
  <w:num w:numId="27">
    <w:abstractNumId w:val="2"/>
  </w:num>
  <w:num w:numId="28">
    <w:abstractNumId w:val="9"/>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48"/>
    <w:rsid w:val="00015DAD"/>
    <w:rsid w:val="000210F4"/>
    <w:rsid w:val="00022999"/>
    <w:rsid w:val="0002596C"/>
    <w:rsid w:val="0004391B"/>
    <w:rsid w:val="00043DAA"/>
    <w:rsid w:val="000577AA"/>
    <w:rsid w:val="0006500B"/>
    <w:rsid w:val="00075D96"/>
    <w:rsid w:val="000852C2"/>
    <w:rsid w:val="0009054D"/>
    <w:rsid w:val="0009753F"/>
    <w:rsid w:val="00097C99"/>
    <w:rsid w:val="000B19DD"/>
    <w:rsid w:val="000B204D"/>
    <w:rsid w:val="000B3BBA"/>
    <w:rsid w:val="000C114B"/>
    <w:rsid w:val="000C2B49"/>
    <w:rsid w:val="000D52A0"/>
    <w:rsid w:val="000F1184"/>
    <w:rsid w:val="000F4DBA"/>
    <w:rsid w:val="000F5C2C"/>
    <w:rsid w:val="00131004"/>
    <w:rsid w:val="00171BA4"/>
    <w:rsid w:val="00180A77"/>
    <w:rsid w:val="00181DE5"/>
    <w:rsid w:val="00193838"/>
    <w:rsid w:val="001A0CAE"/>
    <w:rsid w:val="001B0ACC"/>
    <w:rsid w:val="001C3401"/>
    <w:rsid w:val="001D4279"/>
    <w:rsid w:val="001D62EC"/>
    <w:rsid w:val="001E30B2"/>
    <w:rsid w:val="001E4069"/>
    <w:rsid w:val="001F32E9"/>
    <w:rsid w:val="001F6171"/>
    <w:rsid w:val="00203C81"/>
    <w:rsid w:val="00206568"/>
    <w:rsid w:val="002152FA"/>
    <w:rsid w:val="002248F2"/>
    <w:rsid w:val="00226A24"/>
    <w:rsid w:val="00234954"/>
    <w:rsid w:val="00237819"/>
    <w:rsid w:val="002412B7"/>
    <w:rsid w:val="00267FE9"/>
    <w:rsid w:val="00270852"/>
    <w:rsid w:val="00287F40"/>
    <w:rsid w:val="002A36BF"/>
    <w:rsid w:val="002A3FC4"/>
    <w:rsid w:val="002A5174"/>
    <w:rsid w:val="002A557A"/>
    <w:rsid w:val="002B7CD2"/>
    <w:rsid w:val="002D59A0"/>
    <w:rsid w:val="002D65E9"/>
    <w:rsid w:val="002E1E6E"/>
    <w:rsid w:val="002E2B68"/>
    <w:rsid w:val="002E3980"/>
    <w:rsid w:val="002F1B41"/>
    <w:rsid w:val="00300772"/>
    <w:rsid w:val="00300D09"/>
    <w:rsid w:val="003126DB"/>
    <w:rsid w:val="0031770E"/>
    <w:rsid w:val="0032615B"/>
    <w:rsid w:val="00331B36"/>
    <w:rsid w:val="00341483"/>
    <w:rsid w:val="00350969"/>
    <w:rsid w:val="00351375"/>
    <w:rsid w:val="0035158E"/>
    <w:rsid w:val="00357B79"/>
    <w:rsid w:val="003664CA"/>
    <w:rsid w:val="00372AE6"/>
    <w:rsid w:val="00394F40"/>
    <w:rsid w:val="00397880"/>
    <w:rsid w:val="003A258D"/>
    <w:rsid w:val="003C582A"/>
    <w:rsid w:val="003C7272"/>
    <w:rsid w:val="003E5560"/>
    <w:rsid w:val="003E7A01"/>
    <w:rsid w:val="003F59AF"/>
    <w:rsid w:val="0040053B"/>
    <w:rsid w:val="004006B8"/>
    <w:rsid w:val="004040AB"/>
    <w:rsid w:val="00406393"/>
    <w:rsid w:val="00414720"/>
    <w:rsid w:val="00417F10"/>
    <w:rsid w:val="0042021F"/>
    <w:rsid w:val="00424E87"/>
    <w:rsid w:val="00425333"/>
    <w:rsid w:val="00435C5B"/>
    <w:rsid w:val="00453D57"/>
    <w:rsid w:val="00461767"/>
    <w:rsid w:val="00473432"/>
    <w:rsid w:val="00473ADB"/>
    <w:rsid w:val="00492011"/>
    <w:rsid w:val="004A28AA"/>
    <w:rsid w:val="004A4CE1"/>
    <w:rsid w:val="004B10DB"/>
    <w:rsid w:val="004B57C9"/>
    <w:rsid w:val="004C46FE"/>
    <w:rsid w:val="004D1716"/>
    <w:rsid w:val="004E59A5"/>
    <w:rsid w:val="005006CD"/>
    <w:rsid w:val="005047F9"/>
    <w:rsid w:val="0053130F"/>
    <w:rsid w:val="00542B66"/>
    <w:rsid w:val="00550934"/>
    <w:rsid w:val="00552572"/>
    <w:rsid w:val="00554922"/>
    <w:rsid w:val="0057703B"/>
    <w:rsid w:val="00590B44"/>
    <w:rsid w:val="005911D1"/>
    <w:rsid w:val="005A2AFB"/>
    <w:rsid w:val="005A320D"/>
    <w:rsid w:val="005A486B"/>
    <w:rsid w:val="005A794B"/>
    <w:rsid w:val="005D4F63"/>
    <w:rsid w:val="005E67A5"/>
    <w:rsid w:val="005E6B3D"/>
    <w:rsid w:val="005E6E4D"/>
    <w:rsid w:val="005F24ED"/>
    <w:rsid w:val="00601D28"/>
    <w:rsid w:val="00621F96"/>
    <w:rsid w:val="00622F83"/>
    <w:rsid w:val="00631F8B"/>
    <w:rsid w:val="00635283"/>
    <w:rsid w:val="00644081"/>
    <w:rsid w:val="006461E0"/>
    <w:rsid w:val="00647092"/>
    <w:rsid w:val="00653519"/>
    <w:rsid w:val="00654181"/>
    <w:rsid w:val="00664F2D"/>
    <w:rsid w:val="00666E67"/>
    <w:rsid w:val="00674C9D"/>
    <w:rsid w:val="006806CF"/>
    <w:rsid w:val="006A39CF"/>
    <w:rsid w:val="006A614B"/>
    <w:rsid w:val="006B576B"/>
    <w:rsid w:val="006D64D2"/>
    <w:rsid w:val="006E4152"/>
    <w:rsid w:val="006F6B47"/>
    <w:rsid w:val="007113FF"/>
    <w:rsid w:val="007145D7"/>
    <w:rsid w:val="007146D1"/>
    <w:rsid w:val="00720B62"/>
    <w:rsid w:val="0072519F"/>
    <w:rsid w:val="00730E5E"/>
    <w:rsid w:val="007329EC"/>
    <w:rsid w:val="00742889"/>
    <w:rsid w:val="00751C69"/>
    <w:rsid w:val="0075252A"/>
    <w:rsid w:val="00755203"/>
    <w:rsid w:val="00756867"/>
    <w:rsid w:val="00757C67"/>
    <w:rsid w:val="007649F8"/>
    <w:rsid w:val="007661B2"/>
    <w:rsid w:val="007722C3"/>
    <w:rsid w:val="0077347C"/>
    <w:rsid w:val="007763B0"/>
    <w:rsid w:val="00781246"/>
    <w:rsid w:val="00781EE5"/>
    <w:rsid w:val="00782023"/>
    <w:rsid w:val="007A08C8"/>
    <w:rsid w:val="007A54CD"/>
    <w:rsid w:val="007C061F"/>
    <w:rsid w:val="007C26FE"/>
    <w:rsid w:val="007C458B"/>
    <w:rsid w:val="007C699B"/>
    <w:rsid w:val="007C7799"/>
    <w:rsid w:val="007E0DE8"/>
    <w:rsid w:val="007E444D"/>
    <w:rsid w:val="007E4519"/>
    <w:rsid w:val="00810C50"/>
    <w:rsid w:val="00820D65"/>
    <w:rsid w:val="00822B7B"/>
    <w:rsid w:val="00824E09"/>
    <w:rsid w:val="008276A2"/>
    <w:rsid w:val="008472E4"/>
    <w:rsid w:val="00855D73"/>
    <w:rsid w:val="00857C38"/>
    <w:rsid w:val="008723CC"/>
    <w:rsid w:val="008817F8"/>
    <w:rsid w:val="008859C9"/>
    <w:rsid w:val="00890718"/>
    <w:rsid w:val="008922E4"/>
    <w:rsid w:val="00893F4C"/>
    <w:rsid w:val="008970F3"/>
    <w:rsid w:val="008A7A6B"/>
    <w:rsid w:val="008B2232"/>
    <w:rsid w:val="008C09AE"/>
    <w:rsid w:val="008C1BB1"/>
    <w:rsid w:val="008C1C48"/>
    <w:rsid w:val="008D11AB"/>
    <w:rsid w:val="008D272E"/>
    <w:rsid w:val="008E2CAD"/>
    <w:rsid w:val="008E7268"/>
    <w:rsid w:val="008F49E6"/>
    <w:rsid w:val="008F549C"/>
    <w:rsid w:val="00917493"/>
    <w:rsid w:val="00932694"/>
    <w:rsid w:val="009419CE"/>
    <w:rsid w:val="00945F48"/>
    <w:rsid w:val="0095302B"/>
    <w:rsid w:val="00992137"/>
    <w:rsid w:val="00994881"/>
    <w:rsid w:val="00996CE7"/>
    <w:rsid w:val="009A687F"/>
    <w:rsid w:val="009C3157"/>
    <w:rsid w:val="009C50B2"/>
    <w:rsid w:val="009E3662"/>
    <w:rsid w:val="00A1194E"/>
    <w:rsid w:val="00A27886"/>
    <w:rsid w:val="00A30640"/>
    <w:rsid w:val="00A3255B"/>
    <w:rsid w:val="00A37CBD"/>
    <w:rsid w:val="00A441B7"/>
    <w:rsid w:val="00A54FC5"/>
    <w:rsid w:val="00A641B9"/>
    <w:rsid w:val="00A75DF2"/>
    <w:rsid w:val="00A77E20"/>
    <w:rsid w:val="00A85792"/>
    <w:rsid w:val="00A878CB"/>
    <w:rsid w:val="00A92DEF"/>
    <w:rsid w:val="00A94EB6"/>
    <w:rsid w:val="00A97C09"/>
    <w:rsid w:val="00AA2540"/>
    <w:rsid w:val="00AA3757"/>
    <w:rsid w:val="00AB1F5A"/>
    <w:rsid w:val="00AD2A5B"/>
    <w:rsid w:val="00AD3CF0"/>
    <w:rsid w:val="00AE2844"/>
    <w:rsid w:val="00AE572F"/>
    <w:rsid w:val="00AE736F"/>
    <w:rsid w:val="00AF1AD1"/>
    <w:rsid w:val="00B178D3"/>
    <w:rsid w:val="00B20AB2"/>
    <w:rsid w:val="00B228D4"/>
    <w:rsid w:val="00B26CD3"/>
    <w:rsid w:val="00B304CF"/>
    <w:rsid w:val="00B334BC"/>
    <w:rsid w:val="00B401D9"/>
    <w:rsid w:val="00B63BB2"/>
    <w:rsid w:val="00B6405E"/>
    <w:rsid w:val="00B75DA2"/>
    <w:rsid w:val="00B8516D"/>
    <w:rsid w:val="00B91081"/>
    <w:rsid w:val="00B9418C"/>
    <w:rsid w:val="00B9704C"/>
    <w:rsid w:val="00BA0CCC"/>
    <w:rsid w:val="00BA1949"/>
    <w:rsid w:val="00BA7667"/>
    <w:rsid w:val="00BC06CE"/>
    <w:rsid w:val="00BC07C5"/>
    <w:rsid w:val="00BE4694"/>
    <w:rsid w:val="00BE4799"/>
    <w:rsid w:val="00BF4110"/>
    <w:rsid w:val="00C05639"/>
    <w:rsid w:val="00C23E3C"/>
    <w:rsid w:val="00C40E54"/>
    <w:rsid w:val="00C435B5"/>
    <w:rsid w:val="00C45507"/>
    <w:rsid w:val="00C51694"/>
    <w:rsid w:val="00CA04FF"/>
    <w:rsid w:val="00CA18D3"/>
    <w:rsid w:val="00CA6F94"/>
    <w:rsid w:val="00CB0FF4"/>
    <w:rsid w:val="00CB5E3F"/>
    <w:rsid w:val="00CC242E"/>
    <w:rsid w:val="00CC71B8"/>
    <w:rsid w:val="00CD66A7"/>
    <w:rsid w:val="00CD66EF"/>
    <w:rsid w:val="00CE39CB"/>
    <w:rsid w:val="00CF2F71"/>
    <w:rsid w:val="00CF382A"/>
    <w:rsid w:val="00CF62E4"/>
    <w:rsid w:val="00D022A8"/>
    <w:rsid w:val="00D05CEF"/>
    <w:rsid w:val="00D167DD"/>
    <w:rsid w:val="00D33091"/>
    <w:rsid w:val="00D35813"/>
    <w:rsid w:val="00D35D42"/>
    <w:rsid w:val="00D36E9B"/>
    <w:rsid w:val="00D4016A"/>
    <w:rsid w:val="00D43FDF"/>
    <w:rsid w:val="00D440EB"/>
    <w:rsid w:val="00D45032"/>
    <w:rsid w:val="00D45703"/>
    <w:rsid w:val="00D53FF0"/>
    <w:rsid w:val="00D5416B"/>
    <w:rsid w:val="00D55F7D"/>
    <w:rsid w:val="00D64AF3"/>
    <w:rsid w:val="00D82B59"/>
    <w:rsid w:val="00D8799F"/>
    <w:rsid w:val="00D939A4"/>
    <w:rsid w:val="00D94274"/>
    <w:rsid w:val="00DA1FF3"/>
    <w:rsid w:val="00DA548A"/>
    <w:rsid w:val="00DA5D67"/>
    <w:rsid w:val="00DB05A1"/>
    <w:rsid w:val="00DB5469"/>
    <w:rsid w:val="00DC1F0F"/>
    <w:rsid w:val="00DD1F45"/>
    <w:rsid w:val="00DE5D03"/>
    <w:rsid w:val="00DE63D2"/>
    <w:rsid w:val="00DF4030"/>
    <w:rsid w:val="00E00673"/>
    <w:rsid w:val="00E03A1C"/>
    <w:rsid w:val="00E06C93"/>
    <w:rsid w:val="00E17C73"/>
    <w:rsid w:val="00E3119C"/>
    <w:rsid w:val="00E31378"/>
    <w:rsid w:val="00E3356E"/>
    <w:rsid w:val="00E52D78"/>
    <w:rsid w:val="00E538A8"/>
    <w:rsid w:val="00E54280"/>
    <w:rsid w:val="00E57B02"/>
    <w:rsid w:val="00E60317"/>
    <w:rsid w:val="00E74361"/>
    <w:rsid w:val="00E75794"/>
    <w:rsid w:val="00E83070"/>
    <w:rsid w:val="00E869EB"/>
    <w:rsid w:val="00E91842"/>
    <w:rsid w:val="00EA6F44"/>
    <w:rsid w:val="00EC3CB7"/>
    <w:rsid w:val="00EE0651"/>
    <w:rsid w:val="00F10B0A"/>
    <w:rsid w:val="00F20CBA"/>
    <w:rsid w:val="00F30FED"/>
    <w:rsid w:val="00F3619A"/>
    <w:rsid w:val="00F63C28"/>
    <w:rsid w:val="00F77252"/>
    <w:rsid w:val="00F8337B"/>
    <w:rsid w:val="00F91A1F"/>
    <w:rsid w:val="00F91C05"/>
    <w:rsid w:val="00F94BF9"/>
    <w:rsid w:val="00F965CC"/>
    <w:rsid w:val="00FB2015"/>
    <w:rsid w:val="00FB65C4"/>
    <w:rsid w:val="00FD1ED6"/>
    <w:rsid w:val="00FD235C"/>
    <w:rsid w:val="00FD5D38"/>
    <w:rsid w:val="00FD7166"/>
    <w:rsid w:val="00FF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8D3"/>
  </w:style>
  <w:style w:type="paragraph" w:styleId="Heading2">
    <w:name w:val="heading 2"/>
    <w:basedOn w:val="Normal"/>
    <w:next w:val="Normal"/>
    <w:link w:val="Heading2Char"/>
    <w:semiHidden/>
    <w:unhideWhenUsed/>
    <w:qFormat/>
    <w:rsid w:val="00F965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45F48"/>
    <w:pPr>
      <w:keepNext/>
      <w:outlineLvl w:val="2"/>
    </w:pPr>
    <w:rPr>
      <w:rFonts w:ascii="Courier New" w:hAnsi="Courier New"/>
      <w:b/>
      <w:sz w:val="28"/>
    </w:rPr>
  </w:style>
  <w:style w:type="paragraph" w:styleId="Heading5">
    <w:name w:val="heading 5"/>
    <w:basedOn w:val="Normal"/>
    <w:next w:val="Normal"/>
    <w:link w:val="Heading5Char"/>
    <w:qFormat/>
    <w:rsid w:val="00945F48"/>
    <w:pPr>
      <w:keepNext/>
      <w:tabs>
        <w:tab w:val="left" w:pos="2520"/>
      </w:tabs>
      <w:jc w:val="center"/>
      <w:outlineLvl w:val="4"/>
    </w:pPr>
    <w:rPr>
      <w:rFonts w:ascii="Footlight MT Light" w:hAnsi="Footlight MT Light"/>
      <w:i/>
      <w:color w:val="FFFFFF"/>
      <w:sz w:val="36"/>
      <w:bdr w:val="single" w:sz="8" w:space="0" w:color="auto"/>
      <w:shd w:val="clear" w:color="auto" w:fill="808080"/>
    </w:rPr>
  </w:style>
  <w:style w:type="paragraph" w:styleId="Heading6">
    <w:name w:val="heading 6"/>
    <w:basedOn w:val="Normal"/>
    <w:next w:val="Normal"/>
    <w:link w:val="Heading6Char"/>
    <w:qFormat/>
    <w:rsid w:val="00945F48"/>
    <w:pPr>
      <w:keepNext/>
      <w:tabs>
        <w:tab w:val="left" w:pos="2880"/>
      </w:tabs>
      <w:outlineLvl w:val="5"/>
    </w:pPr>
    <w:rPr>
      <w:rFonts w:ascii="Bookman Old Style" w:hAnsi="Bookman Old Style"/>
      <w:b/>
    </w:rPr>
  </w:style>
  <w:style w:type="paragraph" w:styleId="Heading8">
    <w:name w:val="heading 8"/>
    <w:basedOn w:val="Normal"/>
    <w:next w:val="Normal"/>
    <w:link w:val="Heading8Char"/>
    <w:qFormat/>
    <w:rsid w:val="00945F48"/>
    <w:pPr>
      <w:keepNext/>
      <w:tabs>
        <w:tab w:val="left" w:pos="2520"/>
      </w:tabs>
      <w:jc w:val="right"/>
      <w:outlineLvl w:val="7"/>
    </w:pPr>
    <w:rPr>
      <w:rFonts w:ascii="Footlight MT Light" w:hAnsi="Footlight MT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5F48"/>
    <w:rPr>
      <w:rFonts w:ascii="Courier New" w:hAnsi="Courier New"/>
      <w:b/>
      <w:sz w:val="28"/>
    </w:rPr>
  </w:style>
  <w:style w:type="character" w:customStyle="1" w:styleId="Heading5Char">
    <w:name w:val="Heading 5 Char"/>
    <w:basedOn w:val="DefaultParagraphFont"/>
    <w:link w:val="Heading5"/>
    <w:rsid w:val="00945F48"/>
    <w:rPr>
      <w:rFonts w:ascii="Footlight MT Light" w:hAnsi="Footlight MT Light"/>
      <w:i/>
      <w:color w:val="FFFFFF"/>
      <w:sz w:val="36"/>
      <w:bdr w:val="single" w:sz="8" w:space="0" w:color="auto"/>
    </w:rPr>
  </w:style>
  <w:style w:type="character" w:customStyle="1" w:styleId="Heading6Char">
    <w:name w:val="Heading 6 Char"/>
    <w:basedOn w:val="DefaultParagraphFont"/>
    <w:link w:val="Heading6"/>
    <w:rsid w:val="00945F48"/>
    <w:rPr>
      <w:rFonts w:ascii="Bookman Old Style" w:hAnsi="Bookman Old Style"/>
      <w:b/>
    </w:rPr>
  </w:style>
  <w:style w:type="character" w:customStyle="1" w:styleId="Heading8Char">
    <w:name w:val="Heading 8 Char"/>
    <w:basedOn w:val="DefaultParagraphFont"/>
    <w:link w:val="Heading8"/>
    <w:rsid w:val="00945F48"/>
    <w:rPr>
      <w:rFonts w:ascii="Footlight MT Light" w:hAnsi="Footlight MT Light"/>
      <w:b/>
      <w:sz w:val="28"/>
    </w:rPr>
  </w:style>
  <w:style w:type="paragraph" w:styleId="HTMLPreformatted">
    <w:name w:val="HTML Preformatted"/>
    <w:basedOn w:val="Normal"/>
    <w:link w:val="HTMLPreformattedChar"/>
    <w:rsid w:val="0094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PreformattedChar">
    <w:name w:val="HTML Preformatted Char"/>
    <w:basedOn w:val="DefaultParagraphFont"/>
    <w:link w:val="HTMLPreformatted"/>
    <w:rsid w:val="00945F48"/>
    <w:rPr>
      <w:rFonts w:ascii="Courier New" w:eastAsia="Courier New" w:hAnsi="Courier New"/>
    </w:rPr>
  </w:style>
  <w:style w:type="paragraph" w:styleId="BlockText">
    <w:name w:val="Block Text"/>
    <w:basedOn w:val="Normal"/>
    <w:rsid w:val="00945F48"/>
    <w:pPr>
      <w:tabs>
        <w:tab w:val="left" w:pos="2880"/>
      </w:tabs>
      <w:ind w:left="360" w:right="792"/>
      <w:jc w:val="center"/>
    </w:pPr>
    <w:rPr>
      <w:rFonts w:ascii="Bookman Old Style" w:hAnsi="Bookman Old Style"/>
      <w:b/>
    </w:rPr>
  </w:style>
  <w:style w:type="character" w:styleId="PageNumber">
    <w:name w:val="page number"/>
    <w:basedOn w:val="DefaultParagraphFont"/>
    <w:rsid w:val="00945F48"/>
  </w:style>
  <w:style w:type="paragraph" w:styleId="Footer">
    <w:name w:val="footer"/>
    <w:basedOn w:val="Normal"/>
    <w:link w:val="FooterChar"/>
    <w:uiPriority w:val="99"/>
    <w:rsid w:val="00945F48"/>
    <w:pPr>
      <w:tabs>
        <w:tab w:val="center" w:pos="4320"/>
        <w:tab w:val="right" w:pos="8640"/>
      </w:tabs>
    </w:pPr>
    <w:rPr>
      <w:sz w:val="24"/>
    </w:rPr>
  </w:style>
  <w:style w:type="character" w:customStyle="1" w:styleId="FooterChar">
    <w:name w:val="Footer Char"/>
    <w:basedOn w:val="DefaultParagraphFont"/>
    <w:link w:val="Footer"/>
    <w:uiPriority w:val="99"/>
    <w:rsid w:val="00945F48"/>
    <w:rPr>
      <w:sz w:val="24"/>
    </w:rPr>
  </w:style>
  <w:style w:type="character" w:styleId="CommentReference">
    <w:name w:val="annotation reference"/>
    <w:uiPriority w:val="99"/>
    <w:rsid w:val="00945F48"/>
    <w:rPr>
      <w:sz w:val="16"/>
      <w:szCs w:val="16"/>
    </w:rPr>
  </w:style>
  <w:style w:type="paragraph" w:styleId="CommentText">
    <w:name w:val="annotation text"/>
    <w:basedOn w:val="Normal"/>
    <w:link w:val="CommentTextChar"/>
    <w:uiPriority w:val="99"/>
    <w:rsid w:val="00945F48"/>
  </w:style>
  <w:style w:type="character" w:customStyle="1" w:styleId="CommentTextChar">
    <w:name w:val="Comment Text Char"/>
    <w:basedOn w:val="DefaultParagraphFont"/>
    <w:link w:val="CommentText"/>
    <w:uiPriority w:val="99"/>
    <w:rsid w:val="00945F48"/>
  </w:style>
  <w:style w:type="paragraph" w:styleId="BalloonText">
    <w:name w:val="Balloon Text"/>
    <w:basedOn w:val="Normal"/>
    <w:link w:val="BalloonTextChar"/>
    <w:rsid w:val="00945F48"/>
    <w:rPr>
      <w:rFonts w:ascii="Tahoma" w:hAnsi="Tahoma" w:cs="Tahoma"/>
      <w:sz w:val="16"/>
      <w:szCs w:val="16"/>
    </w:rPr>
  </w:style>
  <w:style w:type="character" w:customStyle="1" w:styleId="BalloonTextChar">
    <w:name w:val="Balloon Text Char"/>
    <w:basedOn w:val="DefaultParagraphFont"/>
    <w:link w:val="BalloonText"/>
    <w:rsid w:val="00945F48"/>
    <w:rPr>
      <w:rFonts w:ascii="Tahoma" w:hAnsi="Tahoma" w:cs="Tahoma"/>
      <w:sz w:val="16"/>
      <w:szCs w:val="16"/>
    </w:rPr>
  </w:style>
  <w:style w:type="paragraph" w:styleId="ListParagraph">
    <w:name w:val="List Paragraph"/>
    <w:basedOn w:val="Normal"/>
    <w:uiPriority w:val="34"/>
    <w:qFormat/>
    <w:rsid w:val="008E2CAD"/>
    <w:pPr>
      <w:ind w:left="720"/>
      <w:contextualSpacing/>
    </w:pPr>
    <w:rPr>
      <w:sz w:val="24"/>
      <w:szCs w:val="24"/>
    </w:rPr>
  </w:style>
  <w:style w:type="table" w:styleId="TableGrid">
    <w:name w:val="Table Grid"/>
    <w:basedOn w:val="TableNormal"/>
    <w:uiPriority w:val="59"/>
    <w:rsid w:val="008E2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6E67"/>
    <w:rPr>
      <w:color w:val="0000FF" w:themeColor="hyperlink"/>
      <w:u w:val="single"/>
    </w:rPr>
  </w:style>
  <w:style w:type="paragraph" w:styleId="CommentSubject">
    <w:name w:val="annotation subject"/>
    <w:basedOn w:val="CommentText"/>
    <w:next w:val="CommentText"/>
    <w:link w:val="CommentSubjectChar"/>
    <w:rsid w:val="00542B66"/>
    <w:rPr>
      <w:b/>
      <w:bCs/>
    </w:rPr>
  </w:style>
  <w:style w:type="character" w:customStyle="1" w:styleId="CommentSubjectChar">
    <w:name w:val="Comment Subject Char"/>
    <w:basedOn w:val="CommentTextChar"/>
    <w:link w:val="CommentSubject"/>
    <w:rsid w:val="00542B66"/>
    <w:rPr>
      <w:b/>
      <w:bCs/>
    </w:rPr>
  </w:style>
  <w:style w:type="paragraph" w:styleId="Header">
    <w:name w:val="header"/>
    <w:basedOn w:val="Normal"/>
    <w:link w:val="HeaderChar"/>
    <w:uiPriority w:val="99"/>
    <w:rsid w:val="00CA18D3"/>
    <w:pPr>
      <w:tabs>
        <w:tab w:val="center" w:pos="4680"/>
        <w:tab w:val="right" w:pos="9360"/>
      </w:tabs>
    </w:pPr>
  </w:style>
  <w:style w:type="character" w:customStyle="1" w:styleId="HeaderChar">
    <w:name w:val="Header Char"/>
    <w:basedOn w:val="DefaultParagraphFont"/>
    <w:link w:val="Header"/>
    <w:uiPriority w:val="99"/>
    <w:rsid w:val="00CA18D3"/>
  </w:style>
  <w:style w:type="character" w:customStyle="1" w:styleId="Heading2Char">
    <w:name w:val="Heading 2 Char"/>
    <w:basedOn w:val="DefaultParagraphFont"/>
    <w:link w:val="Heading2"/>
    <w:semiHidden/>
    <w:rsid w:val="00F965C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965CC"/>
    <w:pPr>
      <w:spacing w:before="100" w:beforeAutospacing="1" w:after="100" w:afterAutospacing="1"/>
      <w:ind w:firstLine="480"/>
    </w:pPr>
    <w:rPr>
      <w:sz w:val="24"/>
      <w:szCs w:val="24"/>
    </w:rPr>
  </w:style>
  <w:style w:type="character" w:customStyle="1" w:styleId="apple-converted-space">
    <w:name w:val="apple-converted-space"/>
    <w:basedOn w:val="DefaultParagraphFont"/>
    <w:rsid w:val="00E06C93"/>
  </w:style>
  <w:style w:type="paragraph" w:styleId="Revision">
    <w:name w:val="Revision"/>
    <w:hidden/>
    <w:uiPriority w:val="99"/>
    <w:semiHidden/>
    <w:rsid w:val="00992137"/>
  </w:style>
  <w:style w:type="paragraph" w:customStyle="1" w:styleId="cita">
    <w:name w:val="cita"/>
    <w:basedOn w:val="Normal"/>
    <w:rsid w:val="008276A2"/>
    <w:pPr>
      <w:spacing w:before="100" w:beforeAutospacing="1" w:after="100" w:afterAutospacing="1"/>
    </w:pPr>
    <w:rPr>
      <w:sz w:val="24"/>
      <w:szCs w:val="24"/>
    </w:rPr>
  </w:style>
  <w:style w:type="paragraph" w:customStyle="1" w:styleId="fp">
    <w:name w:val="fp"/>
    <w:basedOn w:val="Normal"/>
    <w:rsid w:val="008276A2"/>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8D3"/>
  </w:style>
  <w:style w:type="paragraph" w:styleId="Heading2">
    <w:name w:val="heading 2"/>
    <w:basedOn w:val="Normal"/>
    <w:next w:val="Normal"/>
    <w:link w:val="Heading2Char"/>
    <w:semiHidden/>
    <w:unhideWhenUsed/>
    <w:qFormat/>
    <w:rsid w:val="00F965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45F48"/>
    <w:pPr>
      <w:keepNext/>
      <w:outlineLvl w:val="2"/>
    </w:pPr>
    <w:rPr>
      <w:rFonts w:ascii="Courier New" w:hAnsi="Courier New"/>
      <w:b/>
      <w:sz w:val="28"/>
    </w:rPr>
  </w:style>
  <w:style w:type="paragraph" w:styleId="Heading5">
    <w:name w:val="heading 5"/>
    <w:basedOn w:val="Normal"/>
    <w:next w:val="Normal"/>
    <w:link w:val="Heading5Char"/>
    <w:qFormat/>
    <w:rsid w:val="00945F48"/>
    <w:pPr>
      <w:keepNext/>
      <w:tabs>
        <w:tab w:val="left" w:pos="2520"/>
      </w:tabs>
      <w:jc w:val="center"/>
      <w:outlineLvl w:val="4"/>
    </w:pPr>
    <w:rPr>
      <w:rFonts w:ascii="Footlight MT Light" w:hAnsi="Footlight MT Light"/>
      <w:i/>
      <w:color w:val="FFFFFF"/>
      <w:sz w:val="36"/>
      <w:bdr w:val="single" w:sz="8" w:space="0" w:color="auto"/>
      <w:shd w:val="clear" w:color="auto" w:fill="808080"/>
    </w:rPr>
  </w:style>
  <w:style w:type="paragraph" w:styleId="Heading6">
    <w:name w:val="heading 6"/>
    <w:basedOn w:val="Normal"/>
    <w:next w:val="Normal"/>
    <w:link w:val="Heading6Char"/>
    <w:qFormat/>
    <w:rsid w:val="00945F48"/>
    <w:pPr>
      <w:keepNext/>
      <w:tabs>
        <w:tab w:val="left" w:pos="2880"/>
      </w:tabs>
      <w:outlineLvl w:val="5"/>
    </w:pPr>
    <w:rPr>
      <w:rFonts w:ascii="Bookman Old Style" w:hAnsi="Bookman Old Style"/>
      <w:b/>
    </w:rPr>
  </w:style>
  <w:style w:type="paragraph" w:styleId="Heading8">
    <w:name w:val="heading 8"/>
    <w:basedOn w:val="Normal"/>
    <w:next w:val="Normal"/>
    <w:link w:val="Heading8Char"/>
    <w:qFormat/>
    <w:rsid w:val="00945F48"/>
    <w:pPr>
      <w:keepNext/>
      <w:tabs>
        <w:tab w:val="left" w:pos="2520"/>
      </w:tabs>
      <w:jc w:val="right"/>
      <w:outlineLvl w:val="7"/>
    </w:pPr>
    <w:rPr>
      <w:rFonts w:ascii="Footlight MT Light" w:hAnsi="Footlight MT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5F48"/>
    <w:rPr>
      <w:rFonts w:ascii="Courier New" w:hAnsi="Courier New"/>
      <w:b/>
      <w:sz w:val="28"/>
    </w:rPr>
  </w:style>
  <w:style w:type="character" w:customStyle="1" w:styleId="Heading5Char">
    <w:name w:val="Heading 5 Char"/>
    <w:basedOn w:val="DefaultParagraphFont"/>
    <w:link w:val="Heading5"/>
    <w:rsid w:val="00945F48"/>
    <w:rPr>
      <w:rFonts w:ascii="Footlight MT Light" w:hAnsi="Footlight MT Light"/>
      <w:i/>
      <w:color w:val="FFFFFF"/>
      <w:sz w:val="36"/>
      <w:bdr w:val="single" w:sz="8" w:space="0" w:color="auto"/>
    </w:rPr>
  </w:style>
  <w:style w:type="character" w:customStyle="1" w:styleId="Heading6Char">
    <w:name w:val="Heading 6 Char"/>
    <w:basedOn w:val="DefaultParagraphFont"/>
    <w:link w:val="Heading6"/>
    <w:rsid w:val="00945F48"/>
    <w:rPr>
      <w:rFonts w:ascii="Bookman Old Style" w:hAnsi="Bookman Old Style"/>
      <w:b/>
    </w:rPr>
  </w:style>
  <w:style w:type="character" w:customStyle="1" w:styleId="Heading8Char">
    <w:name w:val="Heading 8 Char"/>
    <w:basedOn w:val="DefaultParagraphFont"/>
    <w:link w:val="Heading8"/>
    <w:rsid w:val="00945F48"/>
    <w:rPr>
      <w:rFonts w:ascii="Footlight MT Light" w:hAnsi="Footlight MT Light"/>
      <w:b/>
      <w:sz w:val="28"/>
    </w:rPr>
  </w:style>
  <w:style w:type="paragraph" w:styleId="HTMLPreformatted">
    <w:name w:val="HTML Preformatted"/>
    <w:basedOn w:val="Normal"/>
    <w:link w:val="HTMLPreformattedChar"/>
    <w:rsid w:val="0094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PreformattedChar">
    <w:name w:val="HTML Preformatted Char"/>
    <w:basedOn w:val="DefaultParagraphFont"/>
    <w:link w:val="HTMLPreformatted"/>
    <w:rsid w:val="00945F48"/>
    <w:rPr>
      <w:rFonts w:ascii="Courier New" w:eastAsia="Courier New" w:hAnsi="Courier New"/>
    </w:rPr>
  </w:style>
  <w:style w:type="paragraph" w:styleId="BlockText">
    <w:name w:val="Block Text"/>
    <w:basedOn w:val="Normal"/>
    <w:rsid w:val="00945F48"/>
    <w:pPr>
      <w:tabs>
        <w:tab w:val="left" w:pos="2880"/>
      </w:tabs>
      <w:ind w:left="360" w:right="792"/>
      <w:jc w:val="center"/>
    </w:pPr>
    <w:rPr>
      <w:rFonts w:ascii="Bookman Old Style" w:hAnsi="Bookman Old Style"/>
      <w:b/>
    </w:rPr>
  </w:style>
  <w:style w:type="character" w:styleId="PageNumber">
    <w:name w:val="page number"/>
    <w:basedOn w:val="DefaultParagraphFont"/>
    <w:rsid w:val="00945F48"/>
  </w:style>
  <w:style w:type="paragraph" w:styleId="Footer">
    <w:name w:val="footer"/>
    <w:basedOn w:val="Normal"/>
    <w:link w:val="FooterChar"/>
    <w:uiPriority w:val="99"/>
    <w:rsid w:val="00945F48"/>
    <w:pPr>
      <w:tabs>
        <w:tab w:val="center" w:pos="4320"/>
        <w:tab w:val="right" w:pos="8640"/>
      </w:tabs>
    </w:pPr>
    <w:rPr>
      <w:sz w:val="24"/>
    </w:rPr>
  </w:style>
  <w:style w:type="character" w:customStyle="1" w:styleId="FooterChar">
    <w:name w:val="Footer Char"/>
    <w:basedOn w:val="DefaultParagraphFont"/>
    <w:link w:val="Footer"/>
    <w:uiPriority w:val="99"/>
    <w:rsid w:val="00945F48"/>
    <w:rPr>
      <w:sz w:val="24"/>
    </w:rPr>
  </w:style>
  <w:style w:type="character" w:styleId="CommentReference">
    <w:name w:val="annotation reference"/>
    <w:uiPriority w:val="99"/>
    <w:rsid w:val="00945F48"/>
    <w:rPr>
      <w:sz w:val="16"/>
      <w:szCs w:val="16"/>
    </w:rPr>
  </w:style>
  <w:style w:type="paragraph" w:styleId="CommentText">
    <w:name w:val="annotation text"/>
    <w:basedOn w:val="Normal"/>
    <w:link w:val="CommentTextChar"/>
    <w:uiPriority w:val="99"/>
    <w:rsid w:val="00945F48"/>
  </w:style>
  <w:style w:type="character" w:customStyle="1" w:styleId="CommentTextChar">
    <w:name w:val="Comment Text Char"/>
    <w:basedOn w:val="DefaultParagraphFont"/>
    <w:link w:val="CommentText"/>
    <w:uiPriority w:val="99"/>
    <w:rsid w:val="00945F48"/>
  </w:style>
  <w:style w:type="paragraph" w:styleId="BalloonText">
    <w:name w:val="Balloon Text"/>
    <w:basedOn w:val="Normal"/>
    <w:link w:val="BalloonTextChar"/>
    <w:rsid w:val="00945F48"/>
    <w:rPr>
      <w:rFonts w:ascii="Tahoma" w:hAnsi="Tahoma" w:cs="Tahoma"/>
      <w:sz w:val="16"/>
      <w:szCs w:val="16"/>
    </w:rPr>
  </w:style>
  <w:style w:type="character" w:customStyle="1" w:styleId="BalloonTextChar">
    <w:name w:val="Balloon Text Char"/>
    <w:basedOn w:val="DefaultParagraphFont"/>
    <w:link w:val="BalloonText"/>
    <w:rsid w:val="00945F48"/>
    <w:rPr>
      <w:rFonts w:ascii="Tahoma" w:hAnsi="Tahoma" w:cs="Tahoma"/>
      <w:sz w:val="16"/>
      <w:szCs w:val="16"/>
    </w:rPr>
  </w:style>
  <w:style w:type="paragraph" w:styleId="ListParagraph">
    <w:name w:val="List Paragraph"/>
    <w:basedOn w:val="Normal"/>
    <w:uiPriority w:val="34"/>
    <w:qFormat/>
    <w:rsid w:val="008E2CAD"/>
    <w:pPr>
      <w:ind w:left="720"/>
      <w:contextualSpacing/>
    </w:pPr>
    <w:rPr>
      <w:sz w:val="24"/>
      <w:szCs w:val="24"/>
    </w:rPr>
  </w:style>
  <w:style w:type="table" w:styleId="TableGrid">
    <w:name w:val="Table Grid"/>
    <w:basedOn w:val="TableNormal"/>
    <w:uiPriority w:val="59"/>
    <w:rsid w:val="008E2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6E67"/>
    <w:rPr>
      <w:color w:val="0000FF" w:themeColor="hyperlink"/>
      <w:u w:val="single"/>
    </w:rPr>
  </w:style>
  <w:style w:type="paragraph" w:styleId="CommentSubject">
    <w:name w:val="annotation subject"/>
    <w:basedOn w:val="CommentText"/>
    <w:next w:val="CommentText"/>
    <w:link w:val="CommentSubjectChar"/>
    <w:rsid w:val="00542B66"/>
    <w:rPr>
      <w:b/>
      <w:bCs/>
    </w:rPr>
  </w:style>
  <w:style w:type="character" w:customStyle="1" w:styleId="CommentSubjectChar">
    <w:name w:val="Comment Subject Char"/>
    <w:basedOn w:val="CommentTextChar"/>
    <w:link w:val="CommentSubject"/>
    <w:rsid w:val="00542B66"/>
    <w:rPr>
      <w:b/>
      <w:bCs/>
    </w:rPr>
  </w:style>
  <w:style w:type="paragraph" w:styleId="Header">
    <w:name w:val="header"/>
    <w:basedOn w:val="Normal"/>
    <w:link w:val="HeaderChar"/>
    <w:uiPriority w:val="99"/>
    <w:rsid w:val="00CA18D3"/>
    <w:pPr>
      <w:tabs>
        <w:tab w:val="center" w:pos="4680"/>
        <w:tab w:val="right" w:pos="9360"/>
      </w:tabs>
    </w:pPr>
  </w:style>
  <w:style w:type="character" w:customStyle="1" w:styleId="HeaderChar">
    <w:name w:val="Header Char"/>
    <w:basedOn w:val="DefaultParagraphFont"/>
    <w:link w:val="Header"/>
    <w:uiPriority w:val="99"/>
    <w:rsid w:val="00CA18D3"/>
  </w:style>
  <w:style w:type="character" w:customStyle="1" w:styleId="Heading2Char">
    <w:name w:val="Heading 2 Char"/>
    <w:basedOn w:val="DefaultParagraphFont"/>
    <w:link w:val="Heading2"/>
    <w:semiHidden/>
    <w:rsid w:val="00F965C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965CC"/>
    <w:pPr>
      <w:spacing w:before="100" w:beforeAutospacing="1" w:after="100" w:afterAutospacing="1"/>
      <w:ind w:firstLine="480"/>
    </w:pPr>
    <w:rPr>
      <w:sz w:val="24"/>
      <w:szCs w:val="24"/>
    </w:rPr>
  </w:style>
  <w:style w:type="character" w:customStyle="1" w:styleId="apple-converted-space">
    <w:name w:val="apple-converted-space"/>
    <w:basedOn w:val="DefaultParagraphFont"/>
    <w:rsid w:val="00E06C93"/>
  </w:style>
  <w:style w:type="paragraph" w:styleId="Revision">
    <w:name w:val="Revision"/>
    <w:hidden/>
    <w:uiPriority w:val="99"/>
    <w:semiHidden/>
    <w:rsid w:val="00992137"/>
  </w:style>
  <w:style w:type="paragraph" w:customStyle="1" w:styleId="cita">
    <w:name w:val="cita"/>
    <w:basedOn w:val="Normal"/>
    <w:rsid w:val="008276A2"/>
    <w:pPr>
      <w:spacing w:before="100" w:beforeAutospacing="1" w:after="100" w:afterAutospacing="1"/>
    </w:pPr>
    <w:rPr>
      <w:sz w:val="24"/>
      <w:szCs w:val="24"/>
    </w:rPr>
  </w:style>
  <w:style w:type="paragraph" w:customStyle="1" w:styleId="fp">
    <w:name w:val="fp"/>
    <w:basedOn w:val="Normal"/>
    <w:rsid w:val="008276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1660">
      <w:bodyDiv w:val="1"/>
      <w:marLeft w:val="0"/>
      <w:marRight w:val="0"/>
      <w:marTop w:val="0"/>
      <w:marBottom w:val="0"/>
      <w:divBdr>
        <w:top w:val="none" w:sz="0" w:space="0" w:color="auto"/>
        <w:left w:val="none" w:sz="0" w:space="0" w:color="auto"/>
        <w:bottom w:val="none" w:sz="0" w:space="0" w:color="auto"/>
        <w:right w:val="none" w:sz="0" w:space="0" w:color="auto"/>
      </w:divBdr>
    </w:div>
    <w:div w:id="581721677">
      <w:bodyDiv w:val="1"/>
      <w:marLeft w:val="0"/>
      <w:marRight w:val="0"/>
      <w:marTop w:val="30"/>
      <w:marBottom w:val="750"/>
      <w:divBdr>
        <w:top w:val="none" w:sz="0" w:space="0" w:color="auto"/>
        <w:left w:val="none" w:sz="0" w:space="0" w:color="auto"/>
        <w:bottom w:val="none" w:sz="0" w:space="0" w:color="auto"/>
        <w:right w:val="none" w:sz="0" w:space="0" w:color="auto"/>
      </w:divBdr>
      <w:divsChild>
        <w:div w:id="590819631">
          <w:marLeft w:val="0"/>
          <w:marRight w:val="0"/>
          <w:marTop w:val="0"/>
          <w:marBottom w:val="0"/>
          <w:divBdr>
            <w:top w:val="none" w:sz="0" w:space="0" w:color="auto"/>
            <w:left w:val="none" w:sz="0" w:space="0" w:color="auto"/>
            <w:bottom w:val="none" w:sz="0" w:space="0" w:color="auto"/>
            <w:right w:val="none" w:sz="0" w:space="0" w:color="auto"/>
          </w:divBdr>
        </w:div>
      </w:divsChild>
    </w:div>
    <w:div w:id="816334643">
      <w:bodyDiv w:val="1"/>
      <w:marLeft w:val="0"/>
      <w:marRight w:val="0"/>
      <w:marTop w:val="0"/>
      <w:marBottom w:val="0"/>
      <w:divBdr>
        <w:top w:val="none" w:sz="0" w:space="0" w:color="auto"/>
        <w:left w:val="none" w:sz="0" w:space="0" w:color="auto"/>
        <w:bottom w:val="none" w:sz="0" w:space="0" w:color="auto"/>
        <w:right w:val="none" w:sz="0" w:space="0" w:color="auto"/>
      </w:divBdr>
    </w:div>
    <w:div w:id="941496740">
      <w:bodyDiv w:val="1"/>
      <w:marLeft w:val="0"/>
      <w:marRight w:val="0"/>
      <w:marTop w:val="0"/>
      <w:marBottom w:val="0"/>
      <w:divBdr>
        <w:top w:val="none" w:sz="0" w:space="0" w:color="auto"/>
        <w:left w:val="none" w:sz="0" w:space="0" w:color="auto"/>
        <w:bottom w:val="none" w:sz="0" w:space="0" w:color="auto"/>
        <w:right w:val="none" w:sz="0" w:space="0" w:color="auto"/>
      </w:divBdr>
    </w:div>
    <w:div w:id="1591115441">
      <w:bodyDiv w:val="1"/>
      <w:marLeft w:val="0"/>
      <w:marRight w:val="0"/>
      <w:marTop w:val="0"/>
      <w:marBottom w:val="0"/>
      <w:divBdr>
        <w:top w:val="none" w:sz="0" w:space="0" w:color="auto"/>
        <w:left w:val="none" w:sz="0" w:space="0" w:color="auto"/>
        <w:bottom w:val="none" w:sz="0" w:space="0" w:color="auto"/>
        <w:right w:val="none" w:sz="0" w:space="0" w:color="auto"/>
      </w:divBdr>
    </w:div>
    <w:div w:id="1771973800">
      <w:bodyDiv w:val="1"/>
      <w:marLeft w:val="0"/>
      <w:marRight w:val="0"/>
      <w:marTop w:val="0"/>
      <w:marBottom w:val="0"/>
      <w:divBdr>
        <w:top w:val="none" w:sz="0" w:space="0" w:color="auto"/>
        <w:left w:val="none" w:sz="0" w:space="0" w:color="auto"/>
        <w:bottom w:val="none" w:sz="0" w:space="0" w:color="auto"/>
        <w:right w:val="none" w:sz="0" w:space="0" w:color="auto"/>
      </w:divBdr>
    </w:div>
    <w:div w:id="1857498758">
      <w:bodyDiv w:val="1"/>
      <w:marLeft w:val="0"/>
      <w:marRight w:val="0"/>
      <w:marTop w:val="0"/>
      <w:marBottom w:val="0"/>
      <w:divBdr>
        <w:top w:val="none" w:sz="0" w:space="0" w:color="auto"/>
        <w:left w:val="none" w:sz="0" w:space="0" w:color="auto"/>
        <w:bottom w:val="none" w:sz="0" w:space="0" w:color="auto"/>
        <w:right w:val="none" w:sz="0" w:space="0" w:color="auto"/>
      </w:divBdr>
    </w:div>
    <w:div w:id="1975141168">
      <w:bodyDiv w:val="1"/>
      <w:marLeft w:val="0"/>
      <w:marRight w:val="0"/>
      <w:marTop w:val="30"/>
      <w:marBottom w:val="750"/>
      <w:divBdr>
        <w:top w:val="none" w:sz="0" w:space="0" w:color="auto"/>
        <w:left w:val="none" w:sz="0" w:space="0" w:color="auto"/>
        <w:bottom w:val="none" w:sz="0" w:space="0" w:color="auto"/>
        <w:right w:val="none" w:sz="0" w:space="0" w:color="auto"/>
      </w:divBdr>
      <w:divsChild>
        <w:div w:id="164508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cfr.gov/cgi-bin/text-idx?SID=917cbad6bea5f97d6b70c0c152bf711d&amp;mc=true&amp;tpl=/ecfrbrowse/Title29/29cfr825_main_02.tpl" TargetMode="External"/><Relationship Id="rId21" Type="http://schemas.openxmlformats.org/officeDocument/2006/relationships/hyperlink" Target="http://www.ecfr.gov/cgi-bin/text-idx?SID=917cbad6bea5f97d6b70c0c152bf711d&amp;mc=true&amp;tpl=/ecfrbrowse/Title29/29cfr825_main_02.tpl" TargetMode="External"/><Relationship Id="rId22" Type="http://schemas.openxmlformats.org/officeDocument/2006/relationships/hyperlink" Target="http://www.ecfr.gov/cgi-bin/text-idx?SID=917cbad6bea5f97d6b70c0c152bf711d&amp;mc=true&amp;tpl=/ecfrbrowse/Title29/29cfr825_main_02.tpl" TargetMode="External"/><Relationship Id="rId23" Type="http://schemas.openxmlformats.org/officeDocument/2006/relationships/hyperlink" Target="http://www.dol.gov/whd/regs/compliance/posters/fmlaen.pdf" TargetMode="External"/><Relationship Id="rId24" Type="http://schemas.openxmlformats.org/officeDocument/2006/relationships/hyperlink" Target="http://www.ecfr.gov/cgi-bin/text-idx?SID=917cbad6bea5f97d6b70c0c152bf711d&amp;mc=true&amp;tpl=/ecfrbrowse/Title29/29cfr825_main_02.tpl" TargetMode="External"/><Relationship Id="rId25" Type="http://schemas.openxmlformats.org/officeDocument/2006/relationships/hyperlink" Target="http://www.ecfr.gov/cgi-bin/text-idx?SID=917cbad6bea5f97d6b70c0c152bf711d&amp;mc=true&amp;tpl=/ecfrbrowse/Title29/29cfr825_main_02.tpl" TargetMode="External"/><Relationship Id="rId26" Type="http://schemas.openxmlformats.org/officeDocument/2006/relationships/hyperlink" Target="http://auslnxapvweb01.usaid.gov/forms/a481-1.doc" TargetMode="External"/><Relationship Id="rId27" Type="http://schemas.openxmlformats.org/officeDocument/2006/relationships/hyperlink" Target="http://www.ecfr.gov/cgi-bin/text-idx?SID=917cbad6bea5f97d6b70c0c152bf711d&amp;mc=true&amp;tpl=/ecfrbrowse/Title29/29cfr825_main_02.tpl" TargetMode="External"/><Relationship Id="rId28" Type="http://schemas.openxmlformats.org/officeDocument/2006/relationships/hyperlink" Target="http://auslnxapvweb01.usaid.gov/forms/a481-1.doc" TargetMode="External"/><Relationship Id="rId29" Type="http://schemas.openxmlformats.org/officeDocument/2006/relationships/hyperlink" Target="http://auslnxapvweb01.usaid.gov/forms/a481-1.do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dol.gov/whd/forms/WH-380-E.pdf" TargetMode="External"/><Relationship Id="rId31" Type="http://schemas.openxmlformats.org/officeDocument/2006/relationships/hyperlink" Target="http://www.dol.gov/whd/forms/WH-380-F.pdf" TargetMode="External"/><Relationship Id="rId32" Type="http://schemas.openxmlformats.org/officeDocument/2006/relationships/hyperlink" Target="http://www.usaid.gov/ads/policy/500/508"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auslnxapvweb01.usaid.gov/forms/a481-1.doc" TargetMode="External"/><Relationship Id="rId34" Type="http://schemas.openxmlformats.org/officeDocument/2006/relationships/hyperlink" Target="http://auslnxapvweb01.usaid.gov/forms/a481-1.doc" TargetMode="External"/><Relationship Id="rId35" Type="http://schemas.openxmlformats.org/officeDocument/2006/relationships/hyperlink" Target="http://www.dol.gov/whd/forms/WH-380-E.pdf" TargetMode="External"/><Relationship Id="rId36" Type="http://schemas.openxmlformats.org/officeDocument/2006/relationships/footer" Target="foot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ecfr.gov/cgi-bin/text-idx?SID=917cbad6bea5f97d6b70c0c152bf711d&amp;mc=true&amp;tpl=/ecfrbrowse/Title29/29cfr825_main_02.tpl" TargetMode="External"/><Relationship Id="rId13" Type="http://schemas.openxmlformats.org/officeDocument/2006/relationships/hyperlink" Target="http://www.ecfr.gov/cgi-bin/text-idx?SID=e5d8845db5767f8a75c4cb70cc731eb9&amp;mc=true&amp;tpl=/ecfrbrowse/Title05/5cfr630_main_02.tpl" TargetMode="External"/><Relationship Id="rId14" Type="http://schemas.openxmlformats.org/officeDocument/2006/relationships/hyperlink" Target="http://www.ecfr.gov/cgi-bin/text-idx?SID=917cbad6bea5f97d6b70c0c152bf711d&amp;mc=true&amp;tpl=/ecfrbrowse/Title29/29cfr825_main_02.tpl" TargetMode="External"/><Relationship Id="rId15" Type="http://schemas.openxmlformats.org/officeDocument/2006/relationships/hyperlink" Target="mailto:pscpolicymailbox@usaid.gov" TargetMode="External"/><Relationship Id="rId16" Type="http://schemas.openxmlformats.org/officeDocument/2006/relationships/hyperlink" Target="http://www.ecfr.gov/cgi-bin/text-idx?SID=db0243f608afdb03943b0635a819c860&amp;mc=true&amp;tpl=/ecfrbrowse/Title29/29cfr825_main_02.tpl" TargetMode="External"/><Relationship Id="rId17" Type="http://schemas.openxmlformats.org/officeDocument/2006/relationships/hyperlink" Target="http://www.ecfr.gov/cgi-bin/text-idx?SID=917cbad6bea5f97d6b70c0c152bf711d&amp;mc=true&amp;tpl=/ecfrbrowse/Title29/29cfr825_main_02.tpl" TargetMode="External"/><Relationship Id="rId18" Type="http://schemas.openxmlformats.org/officeDocument/2006/relationships/hyperlink" Target="http://www.dol.gov/whd/regs/compliance/posters/fmlaen.pdf" TargetMode="External"/><Relationship Id="rId19" Type="http://schemas.openxmlformats.org/officeDocument/2006/relationships/hyperlink" Target="http://www.ecfr.gov/cgi-bin/text-idx?SID=917cbad6bea5f97d6b70c0c152bf711d&amp;mc=true&amp;tpl=/ecfrbrowse/Title29/29cfr825_main_02.tpl" TargetMode="External"/><Relationship Id="rId37" Type="http://schemas.openxmlformats.org/officeDocument/2006/relationships/footer" Target="footer4.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E8C4-A176-2847-85A0-23CE7609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5406</Words>
  <Characters>33360</Characters>
  <Application>Microsoft Macintosh Word</Application>
  <DocSecurity>0</DocSecurity>
  <Lines>758</Lines>
  <Paragraphs>315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DiVenanzo, Justin (M/OAA/DCHA)</dc:creator>
  <cp:lastModifiedBy>Solange Matacena</cp:lastModifiedBy>
  <cp:revision>2</cp:revision>
  <cp:lastPrinted>2015-12-10T16:26:00Z</cp:lastPrinted>
  <dcterms:created xsi:type="dcterms:W3CDTF">2017-01-13T12:40:00Z</dcterms:created>
  <dcterms:modified xsi:type="dcterms:W3CDTF">2017-01-13T12:40:00Z</dcterms:modified>
</cp:coreProperties>
</file>